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ayout w:type="fixed"/>
        <w:tblLook w:val="0000" w:firstRow="0" w:lastRow="0" w:firstColumn="0" w:lastColumn="0" w:noHBand="0" w:noVBand="0"/>
      </w:tblPr>
      <w:tblGrid>
        <w:gridCol w:w="3666"/>
        <w:gridCol w:w="6116"/>
      </w:tblGrid>
      <w:tr w:rsidR="009811B5" w:rsidRPr="00564FB9" w14:paraId="0C7BCC2C" w14:textId="77777777" w:rsidTr="00BA41BE">
        <w:trPr>
          <w:trHeight w:val="1276"/>
        </w:trPr>
        <w:tc>
          <w:tcPr>
            <w:tcW w:w="3666" w:type="dxa"/>
            <w:tcBorders>
              <w:top w:val="nil"/>
              <w:left w:val="nil"/>
              <w:bottom w:val="nil"/>
              <w:right w:val="nil"/>
            </w:tcBorders>
          </w:tcPr>
          <w:p w14:paraId="15A9B690" w14:textId="77777777" w:rsidR="009811B5" w:rsidRPr="00564FB9" w:rsidRDefault="009811B5" w:rsidP="00BA41BE">
            <w:pPr>
              <w:spacing w:before="0" w:after="0" w:line="240" w:lineRule="auto"/>
              <w:jc w:val="center"/>
              <w:rPr>
                <w:rFonts w:eastAsia="Times New Roman"/>
                <w:b/>
                <w:bCs/>
                <w:sz w:val="26"/>
                <w:szCs w:val="26"/>
                <w:lang w:val="fr-FR"/>
              </w:rPr>
            </w:pPr>
            <w:r w:rsidRPr="00564FB9">
              <w:rPr>
                <w:rFonts w:eastAsia="Times New Roman"/>
                <w:b/>
                <w:bCs/>
                <w:sz w:val="26"/>
                <w:szCs w:val="26"/>
                <w:lang w:val="fr-FR"/>
              </w:rPr>
              <w:t>BỘ XÂY DỰNG</w:t>
            </w:r>
          </w:p>
          <w:p w14:paraId="2ACD5C59" w14:textId="77777777" w:rsidR="009811B5" w:rsidRPr="00564FB9" w:rsidRDefault="009811B5" w:rsidP="00BA41BE">
            <w:pPr>
              <w:spacing w:before="0" w:after="0" w:line="240" w:lineRule="auto"/>
              <w:jc w:val="center"/>
              <w:rPr>
                <w:rFonts w:eastAsia="Times New Roman"/>
                <w:iCs/>
                <w:sz w:val="26"/>
                <w:szCs w:val="26"/>
                <w:lang w:val="fr-FR"/>
              </w:rPr>
            </w:pPr>
            <w:r>
              <w:rPr>
                <w:rFonts w:eastAsia="Times New Roman"/>
                <w:noProof/>
                <w:sz w:val="26"/>
                <w:szCs w:val="26"/>
                <w:lang w:val="en-AU" w:eastAsia="en-AU"/>
              </w:rPr>
              <mc:AlternateContent>
                <mc:Choice Requires="wps">
                  <w:drawing>
                    <wp:anchor distT="4294967295" distB="4294967295" distL="114300" distR="114300" simplePos="0" relativeHeight="251660800" behindDoc="0" locked="0" layoutInCell="1" allowOverlap="1" wp14:anchorId="04545A17" wp14:editId="3310E99E">
                      <wp:simplePos x="0" y="0"/>
                      <wp:positionH relativeFrom="column">
                        <wp:posOffset>860425</wp:posOffset>
                      </wp:positionH>
                      <wp:positionV relativeFrom="paragraph">
                        <wp:posOffset>38099</wp:posOffset>
                      </wp:positionV>
                      <wp:extent cx="438785"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16646" id="Line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75pt,3pt" to="102.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"/>
                  </w:pict>
                </mc:Fallback>
              </mc:AlternateContent>
            </w:r>
          </w:p>
          <w:p w14:paraId="235C985A" w14:textId="77777777" w:rsidR="009811B5" w:rsidRPr="00564FB9" w:rsidRDefault="009811B5" w:rsidP="00BA41BE">
            <w:pPr>
              <w:spacing w:before="0" w:after="0" w:line="240" w:lineRule="auto"/>
              <w:jc w:val="center"/>
              <w:rPr>
                <w:rFonts w:eastAsia="Times New Roman"/>
                <w:iCs/>
                <w:sz w:val="26"/>
                <w:szCs w:val="26"/>
                <w:lang w:val="fr-FR"/>
              </w:rPr>
            </w:pPr>
          </w:p>
          <w:p w14:paraId="324D7C41" w14:textId="71DD283B" w:rsidR="009811B5" w:rsidRPr="00564FB9" w:rsidRDefault="009811B5" w:rsidP="00BA41BE">
            <w:pPr>
              <w:spacing w:before="0" w:after="0" w:line="240" w:lineRule="auto"/>
              <w:jc w:val="center"/>
              <w:rPr>
                <w:rFonts w:eastAsia="Times New Roman"/>
                <w:szCs w:val="28"/>
                <w:lang w:val="fr-FR"/>
              </w:rPr>
            </w:pPr>
            <w:r w:rsidRPr="00564FB9">
              <w:rPr>
                <w:rFonts w:eastAsia="Times New Roman"/>
                <w:sz w:val="26"/>
                <w:szCs w:val="26"/>
                <w:lang w:val="fr-FR"/>
              </w:rPr>
              <w:t xml:space="preserve">Số: </w:t>
            </w:r>
            <w:r>
              <w:rPr>
                <w:rFonts w:eastAsia="Times New Roman"/>
                <w:sz w:val="26"/>
                <w:szCs w:val="26"/>
                <w:lang w:val="fr-FR"/>
              </w:rPr>
              <w:t xml:space="preserve">      </w:t>
            </w:r>
            <w:r w:rsidRPr="00564FB9">
              <w:rPr>
                <w:rFonts w:eastAsia="Times New Roman"/>
                <w:sz w:val="26"/>
                <w:szCs w:val="26"/>
                <w:lang w:val="fr-FR"/>
              </w:rPr>
              <w:t>/</w:t>
            </w:r>
            <w:r>
              <w:rPr>
                <w:rFonts w:eastAsia="Times New Roman"/>
                <w:sz w:val="26"/>
                <w:szCs w:val="26"/>
                <w:lang w:val="fr-FR"/>
              </w:rPr>
              <w:t>BC</w:t>
            </w:r>
            <w:r w:rsidRPr="00564FB9">
              <w:rPr>
                <w:rFonts w:eastAsia="Times New Roman"/>
                <w:sz w:val="26"/>
                <w:szCs w:val="26"/>
                <w:lang w:val="fr-FR"/>
              </w:rPr>
              <w:t>-BXD</w:t>
            </w:r>
          </w:p>
        </w:tc>
        <w:tc>
          <w:tcPr>
            <w:tcW w:w="6116" w:type="dxa"/>
            <w:tcBorders>
              <w:top w:val="nil"/>
              <w:left w:val="nil"/>
              <w:bottom w:val="nil"/>
              <w:right w:val="nil"/>
            </w:tcBorders>
          </w:tcPr>
          <w:p w14:paraId="61A48EFF" w14:textId="77777777" w:rsidR="009811B5" w:rsidRPr="00564FB9" w:rsidRDefault="009811B5" w:rsidP="00BA41BE">
            <w:pPr>
              <w:spacing w:before="0" w:after="0" w:line="240" w:lineRule="auto"/>
              <w:jc w:val="center"/>
              <w:rPr>
                <w:rFonts w:eastAsia="Times New Roman"/>
                <w:b/>
                <w:sz w:val="26"/>
                <w:szCs w:val="26"/>
                <w:lang w:val="fr-FR"/>
              </w:rPr>
            </w:pPr>
            <w:r w:rsidRPr="00564FB9">
              <w:rPr>
                <w:rFonts w:eastAsia="Times New Roman"/>
                <w:b/>
                <w:bCs/>
                <w:sz w:val="26"/>
                <w:szCs w:val="26"/>
                <w:lang w:val="fr-FR"/>
              </w:rPr>
              <w:t>CỘNG HÒA XÃ HỘI CHỦ NGHĨA VIỆT NAM</w:t>
            </w:r>
          </w:p>
          <w:p w14:paraId="010EAE1F" w14:textId="77777777" w:rsidR="009811B5" w:rsidRPr="00564FB9" w:rsidRDefault="009811B5" w:rsidP="00BA41BE">
            <w:pPr>
              <w:spacing w:before="0" w:after="0" w:line="240" w:lineRule="auto"/>
              <w:ind w:firstLine="567"/>
              <w:jc w:val="center"/>
              <w:rPr>
                <w:rFonts w:eastAsia="Times New Roman"/>
                <w:b/>
                <w:bCs/>
                <w:szCs w:val="28"/>
              </w:rPr>
            </w:pPr>
            <w:r w:rsidRPr="00564FB9">
              <w:rPr>
                <w:rFonts w:eastAsia="Times New Roman"/>
                <w:b/>
                <w:bCs/>
                <w:szCs w:val="28"/>
              </w:rPr>
              <w:t>Độc lập - Tự do - Hạnh phúc</w:t>
            </w:r>
          </w:p>
          <w:p w14:paraId="2B3A9ACD" w14:textId="77777777" w:rsidR="009811B5" w:rsidRPr="00564FB9" w:rsidRDefault="009811B5" w:rsidP="00BA41BE">
            <w:pPr>
              <w:spacing w:before="0" w:after="0" w:line="240" w:lineRule="auto"/>
              <w:ind w:firstLine="567"/>
              <w:jc w:val="right"/>
              <w:rPr>
                <w:rFonts w:eastAsia="Times New Roman"/>
                <w:i/>
                <w:sz w:val="26"/>
                <w:szCs w:val="28"/>
              </w:rPr>
            </w:pPr>
            <w:r>
              <w:rPr>
                <w:rFonts w:eastAsia="Times New Roman"/>
                <w:noProof/>
                <w:szCs w:val="28"/>
                <w:lang w:val="en-AU" w:eastAsia="en-AU"/>
              </w:rPr>
              <mc:AlternateContent>
                <mc:Choice Requires="wps">
                  <w:drawing>
                    <wp:anchor distT="0" distB="0" distL="114300" distR="114300" simplePos="0" relativeHeight="251661824" behindDoc="0" locked="0" layoutInCell="1" allowOverlap="1" wp14:anchorId="2ADF2D5B" wp14:editId="4EDBB3EB">
                      <wp:simplePos x="0" y="0"/>
                      <wp:positionH relativeFrom="column">
                        <wp:posOffset>991870</wp:posOffset>
                      </wp:positionH>
                      <wp:positionV relativeFrom="paragraph">
                        <wp:posOffset>33020</wp:posOffset>
                      </wp:positionV>
                      <wp:extent cx="2105660" cy="0"/>
                      <wp:effectExtent l="6985" t="13970" r="11430" b="5080"/>
                      <wp:wrapNone/>
                      <wp:docPr id="107089754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BEBCA9" id="_x0000_t32" coordsize="21600,21600" o:spt="32" o:oned="t" path="m,l21600,21600e" filled="f">
                      <v:path arrowok="t" fillok="f" o:connecttype="none"/>
                      <o:lock v:ext="edit" shapetype="t"/>
                    </v:shapetype>
                    <v:shape id="AutoShape 3" o:spid="_x0000_s1026" type="#_x0000_t32" style="position:absolute;margin-left:78.1pt;margin-top:2.6pt;width:165.8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"/>
                  </w:pict>
                </mc:Fallback>
              </mc:AlternateContent>
            </w:r>
          </w:p>
          <w:p w14:paraId="02518584" w14:textId="220A2CA2" w:rsidR="009811B5" w:rsidRPr="00564FB9" w:rsidRDefault="009811B5" w:rsidP="00BA41BE">
            <w:pPr>
              <w:spacing w:before="0" w:after="0" w:line="240" w:lineRule="auto"/>
              <w:ind w:firstLine="567"/>
              <w:jc w:val="center"/>
              <w:rPr>
                <w:rFonts w:eastAsia="Times New Roman"/>
                <w:b/>
                <w:bCs/>
                <w:i/>
              </w:rPr>
            </w:pPr>
            <w:r w:rsidRPr="00564FB9">
              <w:rPr>
                <w:rFonts w:eastAsia="Times New Roman"/>
                <w:i/>
                <w:sz w:val="26"/>
                <w:szCs w:val="28"/>
              </w:rPr>
              <w:t>Hà Nội, ngày</w:t>
            </w:r>
            <w:r>
              <w:rPr>
                <w:rFonts w:eastAsia="Times New Roman"/>
                <w:i/>
                <w:sz w:val="26"/>
                <w:szCs w:val="28"/>
              </w:rPr>
              <w:t xml:space="preserve">      </w:t>
            </w:r>
            <w:r w:rsidRPr="00564FB9">
              <w:rPr>
                <w:rFonts w:eastAsia="Times New Roman"/>
                <w:i/>
                <w:sz w:val="26"/>
                <w:szCs w:val="28"/>
              </w:rPr>
              <w:t>tháng</w:t>
            </w:r>
            <w:r w:rsidR="00125F2F">
              <w:rPr>
                <w:rFonts w:eastAsia="Times New Roman"/>
                <w:i/>
                <w:sz w:val="26"/>
                <w:szCs w:val="28"/>
              </w:rPr>
              <w:t xml:space="preserve"> 3</w:t>
            </w:r>
            <w:r>
              <w:rPr>
                <w:rFonts w:eastAsia="Times New Roman"/>
                <w:i/>
                <w:sz w:val="26"/>
                <w:szCs w:val="28"/>
              </w:rPr>
              <w:t xml:space="preserve"> </w:t>
            </w:r>
            <w:r w:rsidRPr="00564FB9">
              <w:rPr>
                <w:rFonts w:eastAsia="Times New Roman"/>
                <w:i/>
                <w:sz w:val="26"/>
                <w:szCs w:val="28"/>
              </w:rPr>
              <w:t>năm 20</w:t>
            </w:r>
            <w:r>
              <w:rPr>
                <w:rFonts w:eastAsia="Times New Roman"/>
                <w:i/>
                <w:sz w:val="26"/>
                <w:szCs w:val="28"/>
              </w:rPr>
              <w:t>2</w:t>
            </w:r>
            <w:r w:rsidR="005B1909">
              <w:rPr>
                <w:rFonts w:eastAsia="Times New Roman"/>
                <w:i/>
                <w:sz w:val="26"/>
                <w:szCs w:val="28"/>
              </w:rPr>
              <w:t>5</w:t>
            </w:r>
          </w:p>
        </w:tc>
      </w:tr>
    </w:tbl>
    <w:p w14:paraId="777B8596" w14:textId="4F12CF4C" w:rsidR="009654D3" w:rsidRPr="00CE0AEF" w:rsidRDefault="004E28BF" w:rsidP="006006AF">
      <w:pPr>
        <w:spacing w:before="360" w:after="60" w:line="360" w:lineRule="exact"/>
        <w:jc w:val="center"/>
        <w:rPr>
          <w:rFonts w:eastAsia="Times New Roman"/>
          <w:b/>
          <w:szCs w:val="28"/>
        </w:rPr>
      </w:pPr>
      <w:r>
        <w:rPr>
          <w:rFonts w:eastAsia="Times New Roman"/>
          <w:b/>
          <w:szCs w:val="28"/>
        </w:rPr>
        <w:t>BÁO CÁO</w:t>
      </w:r>
    </w:p>
    <w:p w14:paraId="05D8C6FA" w14:textId="77777777" w:rsidR="00620F21" w:rsidRDefault="009811B5" w:rsidP="002A1183">
      <w:pPr>
        <w:tabs>
          <w:tab w:val="center" w:pos="4536"/>
          <w:tab w:val="left" w:pos="6181"/>
        </w:tabs>
        <w:spacing w:before="0" w:after="0"/>
        <w:jc w:val="center"/>
        <w:rPr>
          <w:rFonts w:eastAsia="Times New Roman"/>
          <w:b/>
          <w:szCs w:val="28"/>
        </w:rPr>
      </w:pPr>
      <w:r>
        <w:rPr>
          <w:rFonts w:eastAsia="Times New Roman"/>
          <w:b/>
          <w:szCs w:val="28"/>
        </w:rPr>
        <w:t xml:space="preserve">Đáng giá tác động của chính sách </w:t>
      </w:r>
    </w:p>
    <w:p w14:paraId="0B31A408" w14:textId="1DC220C3" w:rsidR="00D50FC2" w:rsidRPr="001A1906" w:rsidRDefault="009811B5" w:rsidP="002A1183">
      <w:pPr>
        <w:tabs>
          <w:tab w:val="center" w:pos="4536"/>
          <w:tab w:val="left" w:pos="6181"/>
        </w:tabs>
        <w:spacing w:before="0" w:after="0"/>
        <w:jc w:val="center"/>
        <w:rPr>
          <w:rFonts w:eastAsia="Times New Roman"/>
          <w:b/>
          <w:szCs w:val="28"/>
        </w:rPr>
      </w:pPr>
      <w:r>
        <w:rPr>
          <w:rFonts w:eastAsia="Times New Roman"/>
          <w:b/>
          <w:szCs w:val="28"/>
        </w:rPr>
        <w:t>trong dự thảo Nghị định</w:t>
      </w:r>
      <w:r w:rsidR="00232625">
        <w:rPr>
          <w:rFonts w:eastAsia="Times New Roman"/>
          <w:b/>
          <w:szCs w:val="28"/>
        </w:rPr>
        <w:t xml:space="preserve"> </w:t>
      </w:r>
      <w:r w:rsidR="00D50FC2">
        <w:rPr>
          <w:rFonts w:eastAsia="Times New Roman"/>
          <w:b/>
          <w:szCs w:val="28"/>
          <w:lang w:val="vi-VN"/>
        </w:rPr>
        <w:t xml:space="preserve">về </w:t>
      </w:r>
      <w:r w:rsidR="00F26807">
        <w:rPr>
          <w:rFonts w:eastAsia="Times New Roman"/>
          <w:b/>
          <w:szCs w:val="28"/>
        </w:rPr>
        <w:t xml:space="preserve">quản lý </w:t>
      </w:r>
      <w:r w:rsidR="00092366">
        <w:rPr>
          <w:rFonts w:eastAsia="Times New Roman"/>
          <w:b/>
          <w:szCs w:val="28"/>
          <w:lang w:val="vi-VN"/>
        </w:rPr>
        <w:t>công viên, cây xanh</w:t>
      </w:r>
      <w:r w:rsidR="005B1909">
        <w:rPr>
          <w:rFonts w:eastAsia="Times New Roman"/>
          <w:b/>
          <w:szCs w:val="28"/>
        </w:rPr>
        <w:t>, mặt nước</w:t>
      </w:r>
    </w:p>
    <w:p w14:paraId="76AF64DB" w14:textId="3D0367FD" w:rsidR="006706CB" w:rsidRDefault="00522EF9" w:rsidP="007664FF">
      <w:pPr>
        <w:tabs>
          <w:tab w:val="left" w:pos="3525"/>
        </w:tabs>
        <w:spacing w:before="60" w:after="60" w:line="320" w:lineRule="exact"/>
        <w:rPr>
          <w:rFonts w:eastAsia="Times New Roman"/>
          <w:b/>
          <w:szCs w:val="28"/>
        </w:rPr>
      </w:pPr>
      <w:r>
        <w:rPr>
          <w:noProof/>
        </w:rPr>
        <mc:AlternateContent>
          <mc:Choice Requires="wps">
            <w:drawing>
              <wp:anchor distT="4294967294" distB="4294967294" distL="114300" distR="114300" simplePos="0" relativeHeight="251658752" behindDoc="0" locked="0" layoutInCell="1" allowOverlap="1" wp14:anchorId="72D58293" wp14:editId="47D1219D">
                <wp:simplePos x="0" y="0"/>
                <wp:positionH relativeFrom="column">
                  <wp:posOffset>2264410</wp:posOffset>
                </wp:positionH>
                <wp:positionV relativeFrom="paragraph">
                  <wp:posOffset>21589</wp:posOffset>
                </wp:positionV>
                <wp:extent cx="1282700" cy="0"/>
                <wp:effectExtent l="0" t="0" r="0" b="0"/>
                <wp:wrapNone/>
                <wp:docPr id="200212887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892715" id="Straight Connector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3pt,1.7pt" to="279.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EVp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"/>
            </w:pict>
          </mc:Fallback>
        </mc:AlternateContent>
      </w:r>
      <w:r w:rsidR="007664FF" w:rsidRPr="00564FB9">
        <w:rPr>
          <w:rFonts w:eastAsia="Times New Roman"/>
          <w:b/>
          <w:szCs w:val="28"/>
        </w:rPr>
        <w:tab/>
      </w:r>
    </w:p>
    <w:p w14:paraId="3D4ACE7C" w14:textId="07480136" w:rsidR="002A1183" w:rsidRPr="009811B5" w:rsidRDefault="002A1183" w:rsidP="006006AF">
      <w:pPr>
        <w:pStyle w:val="Phng"/>
        <w:spacing w:before="240"/>
        <w:rPr>
          <w:b/>
          <w:bCs/>
          <w:lang w:val="en-US"/>
        </w:rPr>
      </w:pPr>
      <w:bookmarkStart w:id="0" w:name="_Toc113354222"/>
      <w:r>
        <w:rPr>
          <w:b/>
          <w:bCs/>
          <w:lang w:val="en-US"/>
        </w:rPr>
        <w:t xml:space="preserve">I. </w:t>
      </w:r>
      <w:r w:rsidR="00D50FC2">
        <w:rPr>
          <w:b/>
          <w:bCs/>
          <w:lang w:val="vi-VN"/>
        </w:rPr>
        <w:t>XÁC ĐỊNH VẤN ĐỀ</w:t>
      </w:r>
    </w:p>
    <w:p w14:paraId="11C3EE5A" w14:textId="40DD5B66" w:rsidR="00167FB2" w:rsidRPr="00174ECE" w:rsidRDefault="00167FB2" w:rsidP="00167FB2">
      <w:pPr>
        <w:pStyle w:val="Phng"/>
        <w:rPr>
          <w:b/>
          <w:bCs/>
          <w:lang w:val="vi-VN"/>
        </w:rPr>
      </w:pPr>
      <w:r>
        <w:rPr>
          <w:b/>
          <w:bCs/>
          <w:lang w:val="en-US"/>
        </w:rPr>
        <w:t xml:space="preserve">1.1. </w:t>
      </w:r>
      <w:r w:rsidR="00174ECE">
        <w:rPr>
          <w:b/>
          <w:bCs/>
          <w:lang w:val="vi-VN"/>
        </w:rPr>
        <w:t>Bối cảnh xây dựng chính sách</w:t>
      </w:r>
    </w:p>
    <w:p w14:paraId="714EECA5" w14:textId="432CFCAA" w:rsidR="00C31728" w:rsidRDefault="00DA1A58" w:rsidP="00C31728">
      <w:pPr>
        <w:pStyle w:val="Phng"/>
        <w:rPr>
          <w:lang w:val="en-GB"/>
        </w:rPr>
      </w:pPr>
      <w:bookmarkStart w:id="1" w:name="_Hlk132319788"/>
      <w:r>
        <w:rPr>
          <w:lang w:val="en-GB"/>
        </w:rPr>
        <w:t>Điều 43 và Điều 63 Hiến pháp</w:t>
      </w:r>
      <w:r w:rsidR="006E3C41">
        <w:rPr>
          <w:lang w:val="en-GB"/>
        </w:rPr>
        <w:t xml:space="preserve"> Nước Cộng hòa Xã hội Chủ nghĩa</w:t>
      </w:r>
      <w:r>
        <w:rPr>
          <w:lang w:val="en-GB"/>
        </w:rPr>
        <w:t xml:space="preserve"> </w:t>
      </w:r>
      <w:r w:rsidR="006E3C41">
        <w:rPr>
          <w:lang w:val="en-GB"/>
        </w:rPr>
        <w:t xml:space="preserve">Việt Nam </w:t>
      </w:r>
      <w:r>
        <w:rPr>
          <w:lang w:val="en-GB"/>
        </w:rPr>
        <w:t>năm 2013 quy định mọi người có quyền được sống trong môi trường trong lành và có nghĩa vụ bảo vệ môi trường; Nhà nước có chính sách bảo vệ môi trườn</w:t>
      </w:r>
      <w:r w:rsidR="006E3C41">
        <w:rPr>
          <w:lang w:val="en-GB"/>
        </w:rPr>
        <w:t>g</w:t>
      </w:r>
      <w:r>
        <w:rPr>
          <w:lang w:val="en-GB"/>
        </w:rPr>
        <w:t xml:space="preserve"> và khuyến khích mọi hoạt động bảo vệ môi trường. </w:t>
      </w:r>
      <w:bookmarkEnd w:id="1"/>
      <w:r w:rsidR="00092366">
        <w:rPr>
          <w:lang w:val="en-GB"/>
        </w:rPr>
        <w:t>Công viên, cây xanh</w:t>
      </w:r>
      <w:r w:rsidR="005B1909">
        <w:rPr>
          <w:lang w:val="en-GB"/>
        </w:rPr>
        <w:t xml:space="preserve">, mặt nước là một bộ phận trong hệ sinh thái, có vai trò quan trọng trong cải thiện môi trường sống và bảo vệ môi trường tại đô thị, khu dân cư nông thôn. </w:t>
      </w:r>
      <w:r w:rsidR="00C31728">
        <w:rPr>
          <w:lang w:val="en-GB"/>
        </w:rPr>
        <w:t xml:space="preserve"> </w:t>
      </w:r>
    </w:p>
    <w:p w14:paraId="209D3901" w14:textId="7FB1C445" w:rsidR="00DA1A58" w:rsidRPr="00DA1A58" w:rsidRDefault="00DA1A58" w:rsidP="00DA1A58">
      <w:pPr>
        <w:pStyle w:val="Phng"/>
      </w:pPr>
      <w:r>
        <w:rPr>
          <w:lang w:val="en-GB"/>
        </w:rPr>
        <w:t xml:space="preserve">Tại </w:t>
      </w:r>
      <w:r w:rsidRPr="00DA1A58">
        <w:t>Nghị quyết số 24-NQ/TW ngày 03/6/2013 về chủ động ứng phó với biến đổi khí hậu, tăng cường quản lý tài nguyên và bảo vệ môi trường</w:t>
      </w:r>
      <w:r>
        <w:rPr>
          <w:lang w:val="en-GB"/>
        </w:rPr>
        <w:t xml:space="preserve">; </w:t>
      </w:r>
      <w:r w:rsidRPr="00DA1A58">
        <w:t xml:space="preserve">Ban chấp hành Trung ương </w:t>
      </w:r>
      <w:r>
        <w:rPr>
          <w:lang w:val="en-GB"/>
        </w:rPr>
        <w:t>Đảng đặt ra nhiệm vụ chú trọng cải thiện chất lượng không khí, cây xanh, không gian vui chơi, giải trí trong các đô thị, khu dân cư, nhất là các thành phố lớn.</w:t>
      </w:r>
      <w:r w:rsidRPr="00DA1A58">
        <w:t xml:space="preserve"> </w:t>
      </w:r>
    </w:p>
    <w:p w14:paraId="74948A87" w14:textId="77777777" w:rsidR="005B1909" w:rsidRDefault="005B1909" w:rsidP="005B1909">
      <w:pPr>
        <w:pStyle w:val="Phng"/>
        <w:spacing w:line="288" w:lineRule="auto"/>
      </w:pPr>
      <w:bookmarkStart w:id="2" w:name="_Hlk162858032"/>
      <w:r>
        <w:rPr>
          <w:lang w:val="en-GB"/>
        </w:rPr>
        <w:t xml:space="preserve">Tại </w:t>
      </w:r>
      <w:r w:rsidRPr="00303BC2">
        <w:t xml:space="preserve">Nghị quyết số 06-NQ/TW </w:t>
      </w:r>
      <w:r>
        <w:rPr>
          <w:lang w:val="en-GB"/>
        </w:rPr>
        <w:t xml:space="preserve">ngày 24/01/2022 </w:t>
      </w:r>
      <w:r w:rsidRPr="00303BC2">
        <w:t>về quy hoạch, xây dựng, quản lý và phát triển bền vững đô thị Việt Nam đến năm 2030, tầm nhìn đến năm 2045</w:t>
      </w:r>
      <w:r>
        <w:rPr>
          <w:lang w:val="en-GB"/>
        </w:rPr>
        <w:t>, Bộ Chính trị một lần nữa khẳng định vai trò quan trọng của cây xanh đô thị.</w:t>
      </w:r>
      <w:r w:rsidRPr="00303BC2">
        <w:t xml:space="preserve"> </w:t>
      </w:r>
      <w:r>
        <w:rPr>
          <w:lang w:val="en-GB"/>
        </w:rPr>
        <w:t>T</w:t>
      </w:r>
      <w:r w:rsidRPr="00303BC2">
        <w:t>rong đó đặt ra mục tiêu đến năm 2025 diện tích cây xanh bình quân trên mỗi người dân đô thị đạt khoảng 6-8</w:t>
      </w:r>
      <w:r>
        <w:rPr>
          <w:lang w:val="en-US"/>
        </w:rPr>
        <w:t xml:space="preserve"> </w:t>
      </w:r>
      <w:r w:rsidRPr="00303BC2">
        <w:t>m</w:t>
      </w:r>
      <w:r w:rsidRPr="00303BC2">
        <w:rPr>
          <w:vertAlign w:val="superscript"/>
        </w:rPr>
        <w:t>2</w:t>
      </w:r>
      <w:r w:rsidRPr="00303BC2">
        <w:t>/người; đến năm 2030 đạt 8</w:t>
      </w:r>
      <w:r>
        <w:rPr>
          <w:lang w:val="en-US"/>
        </w:rPr>
        <w:t>-</w:t>
      </w:r>
      <w:r w:rsidRPr="00303BC2">
        <w:t>10m</w:t>
      </w:r>
      <w:r w:rsidRPr="00303BC2">
        <w:rPr>
          <w:vertAlign w:val="superscript"/>
        </w:rPr>
        <w:t>2</w:t>
      </w:r>
      <w:r w:rsidRPr="00303BC2">
        <w:t xml:space="preserve">/người. </w:t>
      </w:r>
    </w:p>
    <w:p w14:paraId="298CE107" w14:textId="6DD7A335" w:rsidR="005B1909" w:rsidRDefault="005B1909" w:rsidP="005B1909">
      <w:pPr>
        <w:pStyle w:val="Phng"/>
        <w:spacing w:line="288" w:lineRule="auto"/>
        <w:rPr>
          <w:lang w:val="en-GB"/>
        </w:rPr>
      </w:pPr>
      <w:bookmarkStart w:id="3" w:name="_Hlk172481198"/>
      <w:bookmarkEnd w:id="2"/>
      <w:r w:rsidRPr="00303BC2">
        <w:t xml:space="preserve">Thời gian qua, các quy định, chính sách liên quan đến quản lý phát triển </w:t>
      </w:r>
      <w:r w:rsidR="00092366">
        <w:rPr>
          <w:lang w:val="en-GB"/>
        </w:rPr>
        <w:t>công viên, cây xanh</w:t>
      </w:r>
      <w:r>
        <w:rPr>
          <w:lang w:val="en-GB"/>
        </w:rPr>
        <w:t>, mặt nước</w:t>
      </w:r>
      <w:r w:rsidRPr="00303BC2">
        <w:t xml:space="preserve"> đã được Quốc hội, Chính phủ và các Bộ, ngành Trung ương ban hành cùng với các chương trình, đề án cụ thể được các cấp chính quyền phê duyệt. Tuy nhiên, </w:t>
      </w:r>
      <w:r>
        <w:t xml:space="preserve">phát triển </w:t>
      </w:r>
      <w:r w:rsidRPr="00303BC2">
        <w:t>hệ thống công viên, cây xanh</w:t>
      </w:r>
      <w:r>
        <w:t xml:space="preserve"> và tổ chức phát triển mặt nước</w:t>
      </w:r>
      <w:r w:rsidRPr="00303BC2">
        <w:t xml:space="preserve"> chưa tương xứng với </w:t>
      </w:r>
      <w:r>
        <w:t xml:space="preserve">yêu cầu phát triển kinh tế - xã hội, không gian phát triển của đô thị, khu dân cư nông thôn và </w:t>
      </w:r>
      <w:r>
        <w:rPr>
          <w:lang w:val="en-US"/>
        </w:rPr>
        <w:t>nhu cầu của người dân, nhất là đối với đô thị</w:t>
      </w:r>
      <w:r w:rsidRPr="00303BC2">
        <w:t xml:space="preserve">. </w:t>
      </w:r>
      <w:r>
        <w:rPr>
          <w:lang w:val="en-GB"/>
        </w:rPr>
        <w:t xml:space="preserve">Hiện nay, pháp luật chuyên ngành về quản lý </w:t>
      </w:r>
      <w:r w:rsidR="00092366">
        <w:rPr>
          <w:lang w:val="en-GB"/>
        </w:rPr>
        <w:t>công viên, cây xanh</w:t>
      </w:r>
      <w:r>
        <w:rPr>
          <w:lang w:val="en-GB"/>
        </w:rPr>
        <w:t xml:space="preserve"> có Nghị định số 64/2010/NĐ-CP ngày 11/6/2010 về quản lý cây xanh đô thị. Tuy nhiên sau hơn 13 năm thực thi, Nghị định số 64/2010/NĐ-CP đã bộc lộ những điểm hạn chế trong thực tiễn quản lý, đặc biệt là thiếu các quy định điều chỉnh </w:t>
      </w:r>
      <w:r>
        <w:rPr>
          <w:lang w:val="en-GB"/>
        </w:rPr>
        <w:lastRenderedPageBreak/>
        <w:t xml:space="preserve">công tác quản lý cây xanh tại khu dân cư nông thôn, quản lý công viên, tổ chức phát triển mặt nước trong đô thị và khu dân cư nông thôn. Pháp luật hiện hành cũng chưa có quy định hướng dẫn việc quản lý, sử dụng tài sản </w:t>
      </w:r>
      <w:r w:rsidR="0095147F">
        <w:rPr>
          <w:lang w:val="en-GB"/>
        </w:rPr>
        <w:t xml:space="preserve">kết cấu </w:t>
      </w:r>
      <w:r>
        <w:rPr>
          <w:lang w:val="en-GB"/>
        </w:rPr>
        <w:t>hạ tầng công viên</w:t>
      </w:r>
      <w:r w:rsidR="0095147F">
        <w:rPr>
          <w:lang w:val="en-GB"/>
        </w:rPr>
        <w:t>, cây xanh</w:t>
      </w:r>
      <w:r>
        <w:rPr>
          <w:lang w:val="en-GB"/>
        </w:rPr>
        <w:t xml:space="preserve"> để cụ thể hóa quy định về quản lý, sử dụng tài sản kết cấu hạ tầng tại Luật Quản lý, sử dụng tài sản công năm 2017.</w:t>
      </w:r>
      <w:bookmarkEnd w:id="3"/>
    </w:p>
    <w:p w14:paraId="1CA19213" w14:textId="7F02DD4E" w:rsidR="005B1909" w:rsidRPr="009F27AC" w:rsidRDefault="005B1909" w:rsidP="005B1909">
      <w:pPr>
        <w:pStyle w:val="Phng"/>
        <w:spacing w:line="288" w:lineRule="auto"/>
        <w:rPr>
          <w:lang w:val="en-GB"/>
        </w:rPr>
      </w:pPr>
      <w:r w:rsidRPr="009F27AC">
        <w:rPr>
          <w:lang w:val="en-GB"/>
        </w:rPr>
        <w:t>Tại Kỳ họp thứ 8, Quốc hội khóa XV đã thông qua Luật Quy hoạch đô thị và nông thôn năm 2024 (thay thế Luật Quy hoạch đô thị năm 2009) có hiệu lực thi hành kể từ ngày 01/7/2025</w:t>
      </w:r>
      <w:r>
        <w:rPr>
          <w:lang w:val="en-GB"/>
        </w:rPr>
        <w:t>; trong</w:t>
      </w:r>
      <w:r w:rsidRPr="009F27AC">
        <w:rPr>
          <w:lang w:val="en-GB"/>
        </w:rPr>
        <w:t xml:space="preserve"> đó khoản 2 Điều 53 giao </w:t>
      </w:r>
      <w:r w:rsidRPr="009F27AC">
        <w:rPr>
          <w:i/>
          <w:iCs/>
          <w:lang w:val="en-GB"/>
        </w:rPr>
        <w:t>“Chính phủ quy định chi tiết về quản lý công viên, cây xanh, mặt nước</w:t>
      </w:r>
      <w:r w:rsidR="0095147F">
        <w:rPr>
          <w:i/>
          <w:iCs/>
          <w:lang w:val="en-GB"/>
        </w:rPr>
        <w:t xml:space="preserve"> tại đô thị và nông thôn</w:t>
      </w:r>
      <w:r w:rsidRPr="009F27AC">
        <w:rPr>
          <w:i/>
          <w:iCs/>
          <w:lang w:val="en-GB"/>
        </w:rPr>
        <w:t>”</w:t>
      </w:r>
      <w:r>
        <w:rPr>
          <w:lang w:val="en-GB"/>
        </w:rPr>
        <w:t>.</w:t>
      </w:r>
    </w:p>
    <w:p w14:paraId="669C6D0F" w14:textId="47FE0C20" w:rsidR="000350A5" w:rsidRDefault="005B1909" w:rsidP="005B1909">
      <w:pPr>
        <w:pStyle w:val="Phng"/>
        <w:rPr>
          <w:lang w:val="en-GB"/>
        </w:rPr>
      </w:pPr>
      <w:r>
        <w:rPr>
          <w:lang w:val="en-GB"/>
        </w:rPr>
        <w:t xml:space="preserve">Từ những căn cứ nêu trên, việc xây dựng Nghị định về quản lý công viên, </w:t>
      </w:r>
      <w:r w:rsidR="0095147F">
        <w:rPr>
          <w:lang w:val="en-GB"/>
        </w:rPr>
        <w:t xml:space="preserve">cây xanh, </w:t>
      </w:r>
      <w:r>
        <w:rPr>
          <w:lang w:val="en-GB"/>
        </w:rPr>
        <w:t>mặt nước là rất cần thiết, phù hợp với chủ trương, đường lối của Đảng, chính sách pháp luật của Nhà nước, góp phần hoàn thiện tính thống nhất, đồng bộ trong hệ thống pháp luật và đáp ứng yêu cầu thực tiễn đặt ra.</w:t>
      </w:r>
    </w:p>
    <w:p w14:paraId="68AF83EE" w14:textId="397AFEB0" w:rsidR="00E14638" w:rsidRDefault="00FA66FD" w:rsidP="00544CCF">
      <w:pPr>
        <w:pStyle w:val="Phng"/>
        <w:rPr>
          <w:b/>
          <w:bCs/>
          <w:lang w:val="vi-VN"/>
        </w:rPr>
      </w:pPr>
      <w:r>
        <w:rPr>
          <w:b/>
          <w:bCs/>
          <w:lang w:val="en-US"/>
        </w:rPr>
        <w:t>1.</w:t>
      </w:r>
      <w:r w:rsidR="00167FB2">
        <w:rPr>
          <w:b/>
          <w:bCs/>
          <w:lang w:val="en-US"/>
        </w:rPr>
        <w:t>2</w:t>
      </w:r>
      <w:r w:rsidR="00E14638">
        <w:rPr>
          <w:b/>
          <w:bCs/>
          <w:lang w:val="en-US"/>
        </w:rPr>
        <w:t xml:space="preserve">. </w:t>
      </w:r>
      <w:r w:rsidR="00174ECE">
        <w:rPr>
          <w:b/>
          <w:bCs/>
          <w:lang w:val="vi-VN"/>
        </w:rPr>
        <w:t>Mục tiêu xây dựng chính sách</w:t>
      </w:r>
    </w:p>
    <w:p w14:paraId="3D81953F" w14:textId="39DC8B13" w:rsidR="00174ECE" w:rsidRPr="000344DB" w:rsidRDefault="00CF3410" w:rsidP="00544CCF">
      <w:pPr>
        <w:pStyle w:val="Phng"/>
        <w:rPr>
          <w:b/>
          <w:bCs/>
          <w:lang w:val="vi-VN"/>
        </w:rPr>
      </w:pPr>
      <w:r w:rsidRPr="000344DB">
        <w:rPr>
          <w:b/>
          <w:bCs/>
          <w:lang w:val="vi-VN"/>
        </w:rPr>
        <w:t>1.2.1.</w:t>
      </w:r>
      <w:r w:rsidR="00174ECE" w:rsidRPr="000344DB">
        <w:rPr>
          <w:b/>
          <w:bCs/>
          <w:lang w:val="vi-VN"/>
        </w:rPr>
        <w:t xml:space="preserve"> Mục tiêu tổng thể</w:t>
      </w:r>
    </w:p>
    <w:p w14:paraId="2ACF8CD6" w14:textId="4FA6DB5E" w:rsidR="00BE00B5" w:rsidRPr="002547EC" w:rsidRDefault="00E46E40" w:rsidP="00E46E40">
      <w:pPr>
        <w:pStyle w:val="Phng"/>
        <w:rPr>
          <w:lang w:val="pt-BR" w:eastAsia="zh-CN"/>
        </w:rPr>
      </w:pPr>
      <w:r>
        <w:rPr>
          <w:lang w:val="en-GB"/>
        </w:rPr>
        <w:t>T</w:t>
      </w:r>
      <w:r w:rsidR="00BE00B5" w:rsidRPr="002547EC">
        <w:t xml:space="preserve">hể chế hóa </w:t>
      </w:r>
      <w:r w:rsidR="00DA49F8">
        <w:t>chủ trương, đường lối</w:t>
      </w:r>
      <w:r w:rsidR="00BE00B5" w:rsidRPr="002547EC">
        <w:rPr>
          <w:lang w:val="vi-VN"/>
        </w:rPr>
        <w:t xml:space="preserve"> của Đảng và </w:t>
      </w:r>
      <w:r w:rsidR="00DA49F8">
        <w:t>chính sách pháp luật</w:t>
      </w:r>
      <w:r w:rsidR="00BE00B5" w:rsidRPr="002547EC">
        <w:rPr>
          <w:lang w:val="vi-VN"/>
        </w:rPr>
        <w:t xml:space="preserve"> </w:t>
      </w:r>
      <w:r w:rsidR="00BE00B5" w:rsidRPr="002547EC">
        <w:t xml:space="preserve">của Nhà nước </w:t>
      </w:r>
      <w:r w:rsidR="00BE00B5" w:rsidRPr="002547EC">
        <w:rPr>
          <w:lang w:val="vi-VN"/>
        </w:rPr>
        <w:t>về</w:t>
      </w:r>
      <w:r w:rsidR="00BE00B5" w:rsidRPr="002547EC">
        <w:rPr>
          <w:lang w:val="en-US"/>
        </w:rPr>
        <w:t xml:space="preserve"> </w:t>
      </w:r>
      <w:r w:rsidR="00DA49F8">
        <w:rPr>
          <w:lang w:val="en-US"/>
        </w:rPr>
        <w:t>quản lý phát triển công viên</w:t>
      </w:r>
      <w:r w:rsidR="005B1909">
        <w:rPr>
          <w:lang w:val="en-US"/>
        </w:rPr>
        <w:t xml:space="preserve">, </w:t>
      </w:r>
      <w:r w:rsidR="0095147F">
        <w:rPr>
          <w:lang w:val="en-US"/>
        </w:rPr>
        <w:t xml:space="preserve">cây xanh, </w:t>
      </w:r>
      <w:r w:rsidR="005B1909">
        <w:rPr>
          <w:lang w:val="en-US"/>
        </w:rPr>
        <w:t xml:space="preserve">mặt nước </w:t>
      </w:r>
      <w:r>
        <w:rPr>
          <w:lang w:val="en-US"/>
        </w:rPr>
        <w:t>nhằm nâng cao chất lượng môi trường đô thị và khả năng tiếp cận với không gian công cộng xanh, an toàn</w:t>
      </w:r>
      <w:r w:rsidR="00226D11">
        <w:rPr>
          <w:lang w:val="en-US"/>
        </w:rPr>
        <w:t>,</w:t>
      </w:r>
      <w:r>
        <w:rPr>
          <w:lang w:val="en-US"/>
        </w:rPr>
        <w:t xml:space="preserve"> thân thiện cho người dân.</w:t>
      </w:r>
    </w:p>
    <w:p w14:paraId="6055B16A" w14:textId="3871AB5B" w:rsidR="00174ECE" w:rsidRPr="000344DB" w:rsidRDefault="00CF3410" w:rsidP="00544CCF">
      <w:pPr>
        <w:pStyle w:val="Phng"/>
        <w:rPr>
          <w:b/>
          <w:bCs/>
          <w:lang w:val="vi-VN"/>
        </w:rPr>
      </w:pPr>
      <w:r w:rsidRPr="000344DB">
        <w:rPr>
          <w:b/>
          <w:bCs/>
          <w:lang w:val="vi-VN"/>
        </w:rPr>
        <w:t>1.2.2. Mục tiêu cụ thể</w:t>
      </w:r>
    </w:p>
    <w:p w14:paraId="5C7036AD" w14:textId="3266AAAD" w:rsidR="005B1909" w:rsidRDefault="005B1909" w:rsidP="005B1909">
      <w:pPr>
        <w:pStyle w:val="Phng"/>
        <w:spacing w:line="288" w:lineRule="auto"/>
        <w:rPr>
          <w:lang w:val="en-US"/>
        </w:rPr>
      </w:pPr>
      <w:r>
        <w:rPr>
          <w:lang w:val="en-US"/>
        </w:rPr>
        <w:t xml:space="preserve">(1) </w:t>
      </w:r>
      <w:r>
        <w:rPr>
          <w:lang w:val="en-GB"/>
        </w:rPr>
        <w:t>Hoàn thiện cơ sở pháp lý</w:t>
      </w:r>
      <w:r w:rsidRPr="002547EC">
        <w:t xml:space="preserve"> điều chỉnh </w:t>
      </w:r>
      <w:r>
        <w:t>các hoạt động liên quan đến</w:t>
      </w:r>
      <w:r>
        <w:rPr>
          <w:lang w:val="en-US"/>
        </w:rPr>
        <w:t xml:space="preserve"> quản lý phát triển</w:t>
      </w:r>
      <w:r>
        <w:rPr>
          <w:lang w:val="en-GB"/>
        </w:rPr>
        <w:t xml:space="preserve"> công viên, </w:t>
      </w:r>
      <w:r w:rsidR="0095147F">
        <w:rPr>
          <w:lang w:val="en-GB"/>
        </w:rPr>
        <w:t xml:space="preserve">cây xanh, </w:t>
      </w:r>
      <w:r>
        <w:rPr>
          <w:lang w:val="en-GB"/>
        </w:rPr>
        <w:t>mặt nước tại đô thị và khu dân cư nông thôn; bảo đảm p</w:t>
      </w:r>
      <w:r>
        <w:rPr>
          <w:iCs/>
          <w:lang w:val="en-GB"/>
        </w:rPr>
        <w:t xml:space="preserve">hân định rõ quyền, nghĩa vụ, trách nhiệm của các chủ thể có hoạt động liên quan đến </w:t>
      </w:r>
      <w:r>
        <w:rPr>
          <w:lang w:val="en-GB"/>
        </w:rPr>
        <w:t>quản lý phát triển công viên</w:t>
      </w:r>
      <w:r w:rsidR="0095147F">
        <w:rPr>
          <w:lang w:val="en-GB"/>
        </w:rPr>
        <w:t>, cây xanh</w:t>
      </w:r>
      <w:r w:rsidRPr="002547EC">
        <w:t>.</w:t>
      </w:r>
    </w:p>
    <w:p w14:paraId="57EE5FD1" w14:textId="2B1D948C" w:rsidR="005B1909" w:rsidRPr="002547EC" w:rsidRDefault="005B1909" w:rsidP="005B1909">
      <w:pPr>
        <w:pStyle w:val="Phng"/>
        <w:spacing w:line="288" w:lineRule="auto"/>
        <w:rPr>
          <w:lang w:val="pt-BR" w:eastAsia="zh-CN"/>
        </w:rPr>
      </w:pPr>
      <w:r>
        <w:rPr>
          <w:lang w:val="en-US"/>
        </w:rPr>
        <w:t xml:space="preserve">(2) </w:t>
      </w:r>
      <w:r>
        <w:rPr>
          <w:lang w:val="en-GB"/>
        </w:rPr>
        <w:t xml:space="preserve">Tăng cường năng lực </w:t>
      </w:r>
      <w:r w:rsidR="0095147F">
        <w:rPr>
          <w:lang w:val="en-GB"/>
        </w:rPr>
        <w:t>quản lý</w:t>
      </w:r>
      <w:r>
        <w:rPr>
          <w:lang w:val="en-GB"/>
        </w:rPr>
        <w:t xml:space="preserve"> công viên, </w:t>
      </w:r>
      <w:r w:rsidR="0095147F">
        <w:rPr>
          <w:lang w:val="en-GB"/>
        </w:rPr>
        <w:t xml:space="preserve">cây xanh, </w:t>
      </w:r>
      <w:r>
        <w:rPr>
          <w:lang w:val="en-GB"/>
        </w:rPr>
        <w:t>mặt nước và khả năng huy động các nguồn lực tham gia vào đầu tư phát triển công viên</w:t>
      </w:r>
      <w:r>
        <w:rPr>
          <w:lang w:val="en-US"/>
        </w:rPr>
        <w:t xml:space="preserve">, </w:t>
      </w:r>
      <w:r w:rsidR="0095147F">
        <w:rPr>
          <w:lang w:val="en-US"/>
        </w:rPr>
        <w:t xml:space="preserve">cây xanh, </w:t>
      </w:r>
      <w:r>
        <w:rPr>
          <w:lang w:val="en-US"/>
        </w:rPr>
        <w:t>mặt nước, nhất là tại các đô thị.</w:t>
      </w:r>
    </w:p>
    <w:bookmarkEnd w:id="0"/>
    <w:p w14:paraId="4521FA80" w14:textId="4AE15780" w:rsidR="00544CCF" w:rsidRPr="00174ECE" w:rsidRDefault="001F6627" w:rsidP="002D1037">
      <w:pPr>
        <w:pStyle w:val="Phng"/>
        <w:spacing w:before="120"/>
        <w:rPr>
          <w:b/>
          <w:bCs/>
          <w:lang w:val="vi-VN"/>
        </w:rPr>
      </w:pPr>
      <w:r w:rsidRPr="001F6627">
        <w:rPr>
          <w:b/>
          <w:bCs/>
          <w:lang w:val="en-US"/>
        </w:rPr>
        <w:t xml:space="preserve">II. </w:t>
      </w:r>
      <w:r w:rsidR="00174ECE">
        <w:rPr>
          <w:b/>
          <w:bCs/>
          <w:lang w:val="vi-VN"/>
        </w:rPr>
        <w:t>ĐÁNH GIÁ TÁC ĐỘNG CỦA CHÍNH SÁCH</w:t>
      </w:r>
    </w:p>
    <w:p w14:paraId="1EB6468F" w14:textId="4DF3399C" w:rsidR="005B1909" w:rsidRDefault="005B1909" w:rsidP="005B1909">
      <w:pPr>
        <w:pStyle w:val="Phng"/>
        <w:rPr>
          <w:b/>
          <w:bCs/>
          <w:lang w:val="en-GB"/>
        </w:rPr>
      </w:pPr>
      <w:r>
        <w:rPr>
          <w:b/>
          <w:bCs/>
          <w:lang w:val="en-GB"/>
        </w:rPr>
        <w:t xml:space="preserve">2.1. Chính sách 1: </w:t>
      </w:r>
      <w:r w:rsidR="0095147F">
        <w:rPr>
          <w:b/>
          <w:bCs/>
          <w:lang w:val="en-GB"/>
        </w:rPr>
        <w:t>Nâng cao công tác quản lý</w:t>
      </w:r>
      <w:r>
        <w:rPr>
          <w:b/>
          <w:bCs/>
          <w:lang w:val="en-GB"/>
        </w:rPr>
        <w:t xml:space="preserve"> </w:t>
      </w:r>
      <w:r w:rsidR="0095147F">
        <w:rPr>
          <w:b/>
          <w:bCs/>
          <w:lang w:val="en-GB"/>
        </w:rPr>
        <w:t xml:space="preserve">đầu tư </w:t>
      </w:r>
      <w:r>
        <w:rPr>
          <w:b/>
          <w:bCs/>
          <w:lang w:val="en-GB"/>
        </w:rPr>
        <w:t xml:space="preserve">phát triển công viên, </w:t>
      </w:r>
      <w:r w:rsidR="0095147F">
        <w:rPr>
          <w:b/>
          <w:bCs/>
          <w:lang w:val="en-GB"/>
        </w:rPr>
        <w:t xml:space="preserve">cây xanh, </w:t>
      </w:r>
      <w:r>
        <w:rPr>
          <w:b/>
          <w:bCs/>
          <w:lang w:val="en-GB"/>
        </w:rPr>
        <w:t>mặt nước</w:t>
      </w:r>
    </w:p>
    <w:p w14:paraId="51BDAC6C" w14:textId="41AD10DC" w:rsidR="005B1909" w:rsidRPr="000344DB" w:rsidRDefault="005B1909" w:rsidP="005B1909">
      <w:pPr>
        <w:pStyle w:val="Phng"/>
        <w:rPr>
          <w:b/>
          <w:bCs/>
          <w:lang w:val="en-GB"/>
        </w:rPr>
      </w:pPr>
      <w:r w:rsidRPr="000344DB">
        <w:rPr>
          <w:b/>
          <w:bCs/>
          <w:lang w:val="en-GB"/>
        </w:rPr>
        <w:t>2.</w:t>
      </w:r>
      <w:r>
        <w:rPr>
          <w:b/>
          <w:bCs/>
          <w:lang w:val="en-GB"/>
        </w:rPr>
        <w:t>1</w:t>
      </w:r>
      <w:r w:rsidRPr="000344DB">
        <w:rPr>
          <w:b/>
          <w:bCs/>
          <w:lang w:val="en-GB"/>
        </w:rPr>
        <w:t>.1. Xác định vấn đề và mục tiêu giải quyết vấn đề</w:t>
      </w:r>
    </w:p>
    <w:p w14:paraId="748C8838" w14:textId="0F3B73DC" w:rsidR="005B1909" w:rsidRDefault="005B1909" w:rsidP="005B1909">
      <w:pPr>
        <w:pStyle w:val="Phng"/>
        <w:rPr>
          <w:b/>
          <w:bCs/>
          <w:i/>
          <w:iCs/>
          <w:lang w:val="en-GB"/>
        </w:rPr>
      </w:pPr>
      <w:r>
        <w:rPr>
          <w:b/>
          <w:bCs/>
          <w:i/>
          <w:iCs/>
          <w:lang w:val="en-GB"/>
        </w:rPr>
        <w:t>2.1.1.1. Xác định vấn đề:</w:t>
      </w:r>
    </w:p>
    <w:p w14:paraId="32CC7955" w14:textId="7FAA262D" w:rsidR="005B1909" w:rsidRDefault="005B1909" w:rsidP="005B1909">
      <w:pPr>
        <w:pStyle w:val="Phng"/>
        <w:rPr>
          <w:i/>
          <w:iCs/>
          <w:lang w:val="en-US"/>
        </w:rPr>
      </w:pPr>
      <w:r w:rsidRPr="00B122B2">
        <w:rPr>
          <w:i/>
          <w:iCs/>
          <w:lang w:val="en-US"/>
        </w:rPr>
        <w:t>a)</w:t>
      </w:r>
      <w:r>
        <w:rPr>
          <w:i/>
          <w:iCs/>
          <w:lang w:val="en-US"/>
        </w:rPr>
        <w:t xml:space="preserve"> Về bảo đảm không gian công viên, </w:t>
      </w:r>
      <w:r w:rsidR="0095147F">
        <w:rPr>
          <w:i/>
          <w:iCs/>
          <w:lang w:val="en-US"/>
        </w:rPr>
        <w:t xml:space="preserve">cây xanh, </w:t>
      </w:r>
      <w:r>
        <w:rPr>
          <w:i/>
          <w:iCs/>
          <w:lang w:val="en-US"/>
        </w:rPr>
        <w:t>mặt nước trong hoạt động quản lý quy hoạch đô thị và nông thôn:</w:t>
      </w:r>
    </w:p>
    <w:p w14:paraId="69578127" w14:textId="004DA1EB" w:rsidR="005B1909" w:rsidRDefault="005B1909" w:rsidP="005B1909">
      <w:pPr>
        <w:pStyle w:val="Phng"/>
        <w:rPr>
          <w:lang w:val="en-US"/>
        </w:rPr>
      </w:pPr>
      <w:r>
        <w:rPr>
          <w:lang w:val="en-US"/>
        </w:rPr>
        <w:t>- Qua thực tiễn cho thấy, tại các khu vực thuộc đô thị hiện hữu thường không đạt chỉ tiêu diện tích đấ</w:t>
      </w:r>
      <w:r w:rsidR="0095147F">
        <w:rPr>
          <w:lang w:val="en-US"/>
        </w:rPr>
        <w:t>t</w:t>
      </w:r>
      <w:r>
        <w:rPr>
          <w:lang w:val="en-US"/>
        </w:rPr>
        <w:t xml:space="preserve"> cây xanh đô thị so với quy chuẩn về quy hoạch đô thị và </w:t>
      </w:r>
      <w:r>
        <w:rPr>
          <w:lang w:val="en-US"/>
        </w:rPr>
        <w:lastRenderedPageBreak/>
        <w:t>khi lập quy hoạch để cải tạo, chỉnh trang hoặc tái thiết đô thị thì việc bố trí đất cây xanh để bảo đảm quy chuẩn là rất khó khả thi. Tuy nhiên, quy định của pháp luật liên quan đến quy hoạch đô thị còn thiếu quy định để bảo đảm không gian cây xanh cũng như thúc đẩy phát triển các mảng xanh công trình.</w:t>
      </w:r>
    </w:p>
    <w:p w14:paraId="029BD6AA" w14:textId="58B8DEF4" w:rsidR="005B1909" w:rsidRDefault="005B1909" w:rsidP="005B1909">
      <w:pPr>
        <w:pStyle w:val="Phng"/>
        <w:rPr>
          <w:lang w:val="en-US"/>
        </w:rPr>
      </w:pPr>
      <w:r>
        <w:rPr>
          <w:lang w:val="en-US"/>
        </w:rPr>
        <w:t xml:space="preserve">- Nhiều đô thị có hiện tượng san lấp không gian mặt nước (hồ, ao,…) để phát triển đô thị một cách thiếu kiểm soát hoặc chưa phát huy hết công năng của không gian mặt nước đối với không gian cảnh quan đô thị, giải quyết các vấn đề ngập úng đô thị, thiếu nước ngọt ở các khu vực chịu ảnh hưởng của xâm nhập mặn. </w:t>
      </w:r>
    </w:p>
    <w:p w14:paraId="5D0295C0" w14:textId="77777777" w:rsidR="005B1909" w:rsidRDefault="005B1909" w:rsidP="005B1909">
      <w:pPr>
        <w:pStyle w:val="Phng"/>
        <w:rPr>
          <w:color w:val="000000" w:themeColor="text1"/>
        </w:rPr>
      </w:pPr>
      <w:r>
        <w:rPr>
          <w:lang w:val="en-US"/>
        </w:rPr>
        <w:t xml:space="preserve">- Việc quản lý quỹ đất cây xanh sử dụng công cộng đô thị còn nhiều bất cập. Một số nơi có hiện tượng lấn chiếm, sử dụng đất cây xanh sử dụng công cộng đô thị đã được Nhà nước thu hồi sai mục đích. Đồng thời cũng tồn tại trường hợp </w:t>
      </w:r>
      <w:r w:rsidRPr="0099108D">
        <w:t xml:space="preserve">đất cây xanh sử dụng công cộng đô thị đã </w:t>
      </w:r>
      <w:r>
        <w:rPr>
          <w:lang w:val="en-GB"/>
        </w:rPr>
        <w:t xml:space="preserve">được Nhà nước </w:t>
      </w:r>
      <w:r w:rsidRPr="0099108D">
        <w:t>thu hồi</w:t>
      </w:r>
      <w:r>
        <w:t xml:space="preserve"> nhưng không được khai thác, sử dụng; trong khi nhu cầu sử dụng những khu đất này làm vườn ươm cung cấp mảng xanh cho đô thị hoặc làm công trình công cộng có tính chất tạm thời để phục vụ người dân đô thị là rất lớn. Hiện nay, khoản 5 Điều 86 Luật Đất đai năm 2024 đã quy định: </w:t>
      </w:r>
      <w:r w:rsidRPr="00690219">
        <w:rPr>
          <w:i/>
          <w:iCs/>
          <w:color w:val="000000" w:themeColor="text1"/>
        </w:rPr>
        <w:t xml:space="preserve">“Đất đã thu hồi…mà chưa giao, chưa cho thuê sử dụng tại khu vực đô thị thì giao cho tổ chức phát triển quỹ đất quản lý, khai thác, sử dụng;…”. </w:t>
      </w:r>
      <w:r w:rsidRPr="00690219">
        <w:rPr>
          <w:color w:val="000000" w:themeColor="text1"/>
        </w:rPr>
        <w:t>Tuy nhiên, liên quan đến đất cây xanh sử dụng công cộng đô thị, pháp luật hiện hành chưa có quy định để triển khai nội dung này.</w:t>
      </w:r>
    </w:p>
    <w:p w14:paraId="7995023F" w14:textId="571E1A9F" w:rsidR="0095147F" w:rsidRDefault="0095147F" w:rsidP="0095147F">
      <w:pPr>
        <w:pStyle w:val="Phng"/>
        <w:rPr>
          <w:i/>
          <w:iCs/>
          <w:lang w:val="en-GB"/>
        </w:rPr>
      </w:pPr>
      <w:r>
        <w:rPr>
          <w:i/>
          <w:iCs/>
          <w:lang w:val="en-GB"/>
        </w:rPr>
        <w:t>b) Về quy hoạch chi tiết dự án đầu tư xây dựng công viên:</w:t>
      </w:r>
    </w:p>
    <w:p w14:paraId="648418F4" w14:textId="77777777" w:rsidR="0095147F" w:rsidRDefault="0095147F" w:rsidP="0095147F">
      <w:pPr>
        <w:pStyle w:val="Phng"/>
        <w:rPr>
          <w:lang w:val="en-US"/>
        </w:rPr>
      </w:pPr>
      <w:r>
        <w:rPr>
          <w:lang w:val="en-US"/>
        </w:rPr>
        <w:t xml:space="preserve">- Khoản 2 Điều 207 Luật Đất đai năm 2024 quy định: </w:t>
      </w:r>
      <w:r>
        <w:rPr>
          <w:i/>
          <w:iCs/>
          <w:lang w:val="en-US"/>
        </w:rPr>
        <w:t xml:space="preserve">“Đất sử dụng vào mục đích công cộng phải phân định rõ diện tích đất sử dụng không có mục đích kinh doanh và diện tích đấy sử dụng có mục đích kinh doanh”. </w:t>
      </w:r>
      <w:r>
        <w:rPr>
          <w:lang w:val="en-US"/>
        </w:rPr>
        <w:t xml:space="preserve">Tuy nhiên, hiện nay chưa có quy định hướng dẫn việc phân định giữa các khu chức năng trong công viên có mục đích kinh doanh và khu chức năng trong công viên không có mục đích kinh doanh. </w:t>
      </w:r>
    </w:p>
    <w:p w14:paraId="3ABE4266" w14:textId="77777777" w:rsidR="0095147F" w:rsidRDefault="0095147F" w:rsidP="0095147F">
      <w:pPr>
        <w:pStyle w:val="Phng"/>
        <w:rPr>
          <w:lang w:val="en-US"/>
        </w:rPr>
      </w:pPr>
      <w:r>
        <w:rPr>
          <w:lang w:val="en-US"/>
        </w:rPr>
        <w:t>- Hiệu quả sử dụng đất cây xanh chưa cao, chưa khai thác được phần không gian ngầm trong phạm vi công viên đô thị. Việc xây dựng các công trình công cộng ngầm trong phạm vi công viên đô thị còn hạn chế. Hiện nay, chưa có các quy định điều chỉnh việc này, dẫn đến khó khăn, vướng mắc trong quá trình đề xuất và triển khai thực hiện dự án đầu tư bãi đỗ xe ngầm hoặc tổ hợp dịch vụ, giải trí dưới lòng đất trong phạm vi công viên đô thị.</w:t>
      </w:r>
    </w:p>
    <w:p w14:paraId="5D99260A" w14:textId="34FB3B08" w:rsidR="0095147F" w:rsidRDefault="0095147F" w:rsidP="0095147F">
      <w:pPr>
        <w:pStyle w:val="Phng"/>
        <w:rPr>
          <w:i/>
          <w:iCs/>
        </w:rPr>
      </w:pPr>
      <w:r>
        <w:rPr>
          <w:i/>
          <w:iCs/>
        </w:rPr>
        <w:t>c) Về thiết kế cây xanh, mặt nước đô thị:</w:t>
      </w:r>
    </w:p>
    <w:p w14:paraId="575539E7" w14:textId="1DBFFDD7" w:rsidR="0095147F" w:rsidRDefault="0095147F" w:rsidP="0095147F">
      <w:pPr>
        <w:pStyle w:val="Phng"/>
        <w:rPr>
          <w:lang w:val="en-US"/>
        </w:rPr>
      </w:pPr>
      <w:r>
        <w:rPr>
          <w:lang w:val="en-US"/>
        </w:rPr>
        <w:t xml:space="preserve">Thực trạng ở các đô thị hiện nay cho thấy cây xanh ở nhiều tuyến phố trong đô thị chưa phù hợp với không gian kiến trúc, cảnh quan và hệ thống hạ tầng kỹ thuật, đặc biệt là tại các đô thị hiện hữu. Theo quy định của Luật Quy hoạch đô thị và nông thôn năm 2024 (cũng như quy định của Luật Quy hoạch đô thị năm </w:t>
      </w:r>
      <w:r>
        <w:rPr>
          <w:lang w:val="en-US"/>
        </w:rPr>
        <w:lastRenderedPageBreak/>
        <w:t>2009), đều quy định trong quy hoạch chi tiết hoặc thiết kế đô thị riêng phải có nội dung về tổ chức, thiết kế hệ thống cây xanh, mặt nước đô thị; tuy nhiên chưa có các quy định cụ thể dẫn đến nội dung còn sơ sài, chưa đáp ứng được yêu cầu quản lý cũng như để triển khai trong thực tế.</w:t>
      </w:r>
    </w:p>
    <w:p w14:paraId="49934BB7" w14:textId="1B9068FA" w:rsidR="005B1909" w:rsidRPr="00690219" w:rsidRDefault="0095147F" w:rsidP="005B1909">
      <w:pPr>
        <w:pStyle w:val="Phng"/>
        <w:rPr>
          <w:i/>
          <w:iCs/>
          <w:color w:val="000000" w:themeColor="text1"/>
          <w:lang w:val="en-US"/>
        </w:rPr>
      </w:pPr>
      <w:r>
        <w:rPr>
          <w:i/>
          <w:iCs/>
          <w:color w:val="000000" w:themeColor="text1"/>
          <w:lang w:val="en-US"/>
        </w:rPr>
        <w:t>d</w:t>
      </w:r>
      <w:r w:rsidR="005B1909" w:rsidRPr="00690219">
        <w:rPr>
          <w:i/>
          <w:iCs/>
          <w:color w:val="000000" w:themeColor="text1"/>
          <w:lang w:val="en-US"/>
        </w:rPr>
        <w:t xml:space="preserve">) Về nguồn lực phát triển </w:t>
      </w:r>
      <w:r w:rsidR="00092366">
        <w:rPr>
          <w:i/>
          <w:iCs/>
          <w:color w:val="000000" w:themeColor="text1"/>
          <w:lang w:val="en-US"/>
        </w:rPr>
        <w:t>công viên, cây xanh</w:t>
      </w:r>
      <w:r w:rsidR="005B1909" w:rsidRPr="00690219">
        <w:rPr>
          <w:i/>
          <w:iCs/>
          <w:color w:val="000000" w:themeColor="text1"/>
          <w:lang w:val="en-US"/>
        </w:rPr>
        <w:t>, mặt nước:</w:t>
      </w:r>
    </w:p>
    <w:p w14:paraId="4E52B624" w14:textId="10A461AE" w:rsidR="005B1909" w:rsidRPr="00F76669" w:rsidRDefault="005B1909" w:rsidP="005B1909">
      <w:pPr>
        <w:pStyle w:val="Phng"/>
        <w:rPr>
          <w:lang w:val="en-US"/>
        </w:rPr>
      </w:pPr>
      <w:r>
        <w:rPr>
          <w:lang w:val="en-US"/>
        </w:rPr>
        <w:t xml:space="preserve">Hiện nay, nguồn vốn đầu tư thực hiện phát triển, duy trì </w:t>
      </w:r>
      <w:r w:rsidR="00092366">
        <w:rPr>
          <w:lang w:val="en-US"/>
        </w:rPr>
        <w:t xml:space="preserve">công viên, cây xanh, mặt nước </w:t>
      </w:r>
      <w:r>
        <w:rPr>
          <w:lang w:val="en-US"/>
        </w:rPr>
        <w:t xml:space="preserve">chủ yếu là nguồn vốn ngân sách nhà nước. Tại thời điểm Nghị định số 64/2010/NĐ-CP ban hành, việc sử dụng các nguồn vốn ngoài ngân sách cho công tác quản lý, phát triển cây xanh đô thị còn nhiều hạn chế và gần như chưa được đặt vấn đề. Do vậy, Nghị định số 64/2010/NĐ-CP </w:t>
      </w:r>
      <w:r>
        <w:t>được xây dựng theo hướng chủ yếu quy định cho việc phát triển cây xan</w:t>
      </w:r>
      <w:r>
        <w:rPr>
          <w:lang w:val="en-US"/>
        </w:rPr>
        <w:t>h</w:t>
      </w:r>
      <w:r>
        <w:t xml:space="preserve"> đô thị bằng nguồn vốn ngân sách nhà nước</w:t>
      </w:r>
      <w:r>
        <w:rPr>
          <w:lang w:val="en-US"/>
        </w:rPr>
        <w:t>. Hiện nay còn</w:t>
      </w:r>
      <w:r>
        <w:t xml:space="preserve"> thiếu các quy định </w:t>
      </w:r>
      <w:r w:rsidR="0095147F">
        <w:t>phát triển</w:t>
      </w:r>
      <w:r>
        <w:t xml:space="preserve"> </w:t>
      </w:r>
      <w:r w:rsidR="0095147F">
        <w:t>công viên, cây xanh</w:t>
      </w:r>
      <w:r>
        <w:t xml:space="preserve"> bằng nguồn vốn ngoài ngân sách nhà nước</w:t>
      </w:r>
      <w:r w:rsidR="0095147F">
        <w:rPr>
          <w:lang w:val="en-US"/>
        </w:rPr>
        <w:t xml:space="preserve"> với các phương thức huy động phù hợp</w:t>
      </w:r>
      <w:r>
        <w:rPr>
          <w:lang w:val="en-US"/>
        </w:rPr>
        <w:t>.</w:t>
      </w:r>
    </w:p>
    <w:p w14:paraId="56226F33" w14:textId="3F38066C" w:rsidR="005B1909" w:rsidRDefault="005B1909" w:rsidP="005B1909">
      <w:pPr>
        <w:pStyle w:val="Phng"/>
        <w:rPr>
          <w:b/>
          <w:bCs/>
          <w:i/>
          <w:iCs/>
          <w:lang w:val="en-GB"/>
        </w:rPr>
      </w:pPr>
      <w:r>
        <w:rPr>
          <w:b/>
          <w:bCs/>
          <w:i/>
          <w:iCs/>
          <w:lang w:val="en-GB"/>
        </w:rPr>
        <w:t>2.1.1.2. Mục tiêu giải quyết vấn đề:</w:t>
      </w:r>
    </w:p>
    <w:p w14:paraId="0210D57E" w14:textId="008A1D02" w:rsidR="005B1909" w:rsidRPr="001856C4" w:rsidRDefault="005B1909" w:rsidP="005B1909">
      <w:pPr>
        <w:pStyle w:val="Phng"/>
        <w:rPr>
          <w:lang w:val="en-US"/>
        </w:rPr>
      </w:pPr>
      <w:bookmarkStart w:id="4" w:name="_Hlk135641491"/>
      <w:r>
        <w:rPr>
          <w:lang w:val="en-US"/>
        </w:rPr>
        <w:t xml:space="preserve">Tạo hành lang pháp lý cho việc bảo tồn, </w:t>
      </w:r>
      <w:r w:rsidR="0095147F">
        <w:rPr>
          <w:lang w:val="en-US"/>
        </w:rPr>
        <w:t xml:space="preserve">cải tạo, </w:t>
      </w:r>
      <w:r>
        <w:rPr>
          <w:lang w:val="en-US"/>
        </w:rPr>
        <w:t xml:space="preserve">phát triển công viên, </w:t>
      </w:r>
      <w:r w:rsidR="0095147F">
        <w:rPr>
          <w:lang w:val="en-US"/>
        </w:rPr>
        <w:t xml:space="preserve">cây xanh, </w:t>
      </w:r>
      <w:r>
        <w:rPr>
          <w:lang w:val="en-US"/>
        </w:rPr>
        <w:t>mặt nước và thu hút, đa dạng hóa nguồn lực vào đầu tư phát triển công viên</w:t>
      </w:r>
      <w:r w:rsidR="0095147F">
        <w:rPr>
          <w:lang w:val="en-US"/>
        </w:rPr>
        <w:t>, cây xanh, mặt nước</w:t>
      </w:r>
      <w:r>
        <w:rPr>
          <w:lang w:val="en-US"/>
        </w:rPr>
        <w:t>.</w:t>
      </w:r>
    </w:p>
    <w:bookmarkEnd w:id="4"/>
    <w:p w14:paraId="5ADAEDB5" w14:textId="7D9D876F" w:rsidR="005B1909" w:rsidRPr="000344DB" w:rsidRDefault="005B1909" w:rsidP="005B1909">
      <w:pPr>
        <w:pStyle w:val="Phng"/>
        <w:rPr>
          <w:b/>
          <w:bCs/>
          <w:lang w:val="en-GB"/>
        </w:rPr>
      </w:pPr>
      <w:r w:rsidRPr="000344DB">
        <w:rPr>
          <w:b/>
          <w:bCs/>
          <w:lang w:val="en-GB"/>
        </w:rPr>
        <w:t>2.</w:t>
      </w:r>
      <w:r w:rsidR="00F92737">
        <w:rPr>
          <w:b/>
          <w:bCs/>
          <w:lang w:val="en-GB"/>
        </w:rPr>
        <w:t>1</w:t>
      </w:r>
      <w:r w:rsidRPr="000344DB">
        <w:rPr>
          <w:b/>
          <w:bCs/>
          <w:lang w:val="en-GB"/>
        </w:rPr>
        <w:t>.2. Các giải pháp và đánh giá tác động của các giải pháp đối với đối tượng chịu sự tác động trực tiếp của chính sách và các đ</w:t>
      </w:r>
      <w:r>
        <w:rPr>
          <w:b/>
          <w:bCs/>
          <w:lang w:val="en-GB"/>
        </w:rPr>
        <w:t>ối</w:t>
      </w:r>
      <w:r w:rsidRPr="000344DB">
        <w:rPr>
          <w:b/>
          <w:bCs/>
          <w:lang w:val="en-GB"/>
        </w:rPr>
        <w:t xml:space="preserve"> tượng khác có liên quan</w:t>
      </w:r>
    </w:p>
    <w:p w14:paraId="1BDE15AB" w14:textId="7DEC8C96" w:rsidR="005B1909" w:rsidRPr="000344DB" w:rsidRDefault="005B1909" w:rsidP="005B1909">
      <w:pPr>
        <w:pStyle w:val="Phng"/>
        <w:rPr>
          <w:b/>
          <w:bCs/>
          <w:i/>
          <w:iCs/>
          <w:lang w:val="en-US"/>
        </w:rPr>
      </w:pPr>
      <w:r w:rsidRPr="000344DB">
        <w:rPr>
          <w:b/>
          <w:bCs/>
          <w:i/>
          <w:iCs/>
          <w:lang w:val="en-US"/>
        </w:rPr>
        <w:t>2.</w:t>
      </w:r>
      <w:r w:rsidR="00F92737">
        <w:rPr>
          <w:b/>
          <w:bCs/>
          <w:i/>
          <w:iCs/>
          <w:lang w:val="en-US"/>
        </w:rPr>
        <w:t>1</w:t>
      </w:r>
      <w:r w:rsidRPr="000344DB">
        <w:rPr>
          <w:b/>
          <w:bCs/>
          <w:i/>
          <w:iCs/>
          <w:lang w:val="en-US"/>
        </w:rPr>
        <w:t xml:space="preserve">.2.1. Giải pháp </w:t>
      </w:r>
      <w:r w:rsidRPr="000344DB">
        <w:rPr>
          <w:b/>
          <w:bCs/>
          <w:i/>
          <w:iCs/>
          <w:lang w:val="vi-VN"/>
        </w:rPr>
        <w:t xml:space="preserve">1: Giữ nguyên </w:t>
      </w:r>
      <w:r w:rsidRPr="000344DB">
        <w:rPr>
          <w:b/>
          <w:bCs/>
          <w:i/>
          <w:iCs/>
          <w:lang w:val="en-US"/>
        </w:rPr>
        <w:t>hiện trạng (Nhà nước không can thiệp bằng việc ban hành, sửa đổi, bổ sung các văn bản quy phạm pháp luật).</w:t>
      </w:r>
    </w:p>
    <w:p w14:paraId="31F21498" w14:textId="77777777" w:rsidR="005B1909" w:rsidRDefault="005B1909" w:rsidP="005B1909">
      <w:pPr>
        <w:pStyle w:val="Phng"/>
        <w:rPr>
          <w:i/>
          <w:iCs/>
          <w:lang w:val="en-GB"/>
        </w:rPr>
      </w:pPr>
      <w:r>
        <w:rPr>
          <w:i/>
          <w:iCs/>
          <w:lang w:val="en-GB"/>
        </w:rPr>
        <w:t>a) Tác động đối với hệ thống pháp luật:</w:t>
      </w:r>
    </w:p>
    <w:p w14:paraId="2F0CCC08" w14:textId="77777777" w:rsidR="005B1909" w:rsidRPr="00B44925" w:rsidRDefault="005B1909" w:rsidP="005B1909">
      <w:pPr>
        <w:pStyle w:val="Phng"/>
        <w:rPr>
          <w:lang w:val="en-US"/>
        </w:rPr>
      </w:pPr>
      <w:r>
        <w:rPr>
          <w:lang w:val="en-US"/>
        </w:rPr>
        <w:t>Giải pháp này giữ nguyên hiện trạng nên không có tác động đối với hệ thống pháp luật.</w:t>
      </w:r>
    </w:p>
    <w:p w14:paraId="18FC2D52" w14:textId="77777777" w:rsidR="005B1909" w:rsidRDefault="005B1909" w:rsidP="005B1909">
      <w:pPr>
        <w:pStyle w:val="Phng"/>
        <w:rPr>
          <w:i/>
          <w:iCs/>
          <w:lang w:val="en-GB"/>
        </w:rPr>
      </w:pPr>
      <w:r>
        <w:rPr>
          <w:i/>
          <w:iCs/>
          <w:lang w:val="en-GB"/>
        </w:rPr>
        <w:t>b) Tác động về kinh tế - xã hội:</w:t>
      </w:r>
    </w:p>
    <w:p w14:paraId="1D63512C" w14:textId="77777777" w:rsidR="005B1909" w:rsidRPr="00310A9C" w:rsidRDefault="005B1909" w:rsidP="005B1909">
      <w:pPr>
        <w:pStyle w:val="Phng"/>
        <w:rPr>
          <w:lang w:val="en-US"/>
        </w:rPr>
      </w:pPr>
      <w:r w:rsidRPr="00E2036D">
        <w:rPr>
          <w:lang w:val="vi-VN"/>
        </w:rPr>
        <w:t>- Về mặt tích cực:</w:t>
      </w:r>
      <w:r>
        <w:rPr>
          <w:lang w:val="en-US"/>
        </w:rPr>
        <w:t xml:space="preserve"> Việc giữ nguyên hiện trạng không mang lại tác động tích cực về kinh tế - xã hội đối với Nhà nước, các tổ chức, doanh nghiệp và người dân.</w:t>
      </w:r>
    </w:p>
    <w:p w14:paraId="062DC92C" w14:textId="77777777" w:rsidR="005B1909" w:rsidRDefault="005B1909" w:rsidP="005B1909">
      <w:pPr>
        <w:pStyle w:val="Phng"/>
        <w:rPr>
          <w:lang w:val="vi-VN"/>
        </w:rPr>
      </w:pPr>
      <w:r w:rsidRPr="00E2036D">
        <w:rPr>
          <w:lang w:val="vi-VN"/>
        </w:rPr>
        <w:t>- Về mặt tiêu cực:</w:t>
      </w:r>
    </w:p>
    <w:p w14:paraId="258B5BB4" w14:textId="27D9988C" w:rsidR="005B1909" w:rsidRDefault="005B1909" w:rsidP="005B1909">
      <w:pPr>
        <w:pStyle w:val="Phng"/>
        <w:rPr>
          <w:lang w:val="en-US"/>
        </w:rPr>
      </w:pPr>
      <w:r>
        <w:rPr>
          <w:lang w:val="en-US"/>
        </w:rPr>
        <w:t xml:space="preserve">+ Đối với Nhà nước: (i) </w:t>
      </w:r>
      <w:r w:rsidR="00F92737">
        <w:rPr>
          <w:lang w:val="en-US"/>
        </w:rPr>
        <w:t xml:space="preserve">Thiếu các yêu cầu cụ thể về việc bảo đảm không gian ccông viên, </w:t>
      </w:r>
      <w:r w:rsidR="0095147F">
        <w:rPr>
          <w:lang w:val="en-US"/>
        </w:rPr>
        <w:t xml:space="preserve">cây xanh, </w:t>
      </w:r>
      <w:r w:rsidR="00F92737">
        <w:rPr>
          <w:lang w:val="en-US"/>
        </w:rPr>
        <w:t xml:space="preserve">mặt nước tại đô thị và nông thôn trong hoạt động quản lý quy hoạch đô thị và nông thôn; dẫn đến chỉ tiêu về diện tích cây xanh khó cải thiện, việc bảo tồn, phát triển các không gian mặt nước chưa đáp ứng được yêu cầu và hiệu quả trong khai thác, sử dụng. </w:t>
      </w:r>
      <w:r w:rsidR="00847962">
        <w:rPr>
          <w:lang w:val="en-US"/>
        </w:rPr>
        <w:t>(iii) Việc thiếu rõ ràng trong phân định giữa các khu chức năng trong công viên có mục đích kinh doanh và không có mục đích kinh doanh, dẫn đến Nhà nước gặp khó khăn trong huy động được nguồn lực xã hội tham gia vào đầu tư dự án phát triển công viên</w:t>
      </w:r>
      <w:r w:rsidR="00092366">
        <w:rPr>
          <w:lang w:val="en-US"/>
        </w:rPr>
        <w:t xml:space="preserve"> </w:t>
      </w:r>
      <w:r w:rsidR="00847962">
        <w:rPr>
          <w:lang w:val="en-US"/>
        </w:rPr>
        <w:t xml:space="preserve">; đồng thời gặp vướng mắc </w:t>
      </w:r>
      <w:r w:rsidR="00847962">
        <w:rPr>
          <w:lang w:val="en-US"/>
        </w:rPr>
        <w:lastRenderedPageBreak/>
        <w:t xml:space="preserve">trong việc thu tiền sử dụng đất đối với dự án đầu tư xây dựng công viên. </w:t>
      </w:r>
      <w:r w:rsidR="0095147F">
        <w:rPr>
          <w:lang w:val="en-US"/>
        </w:rPr>
        <w:t>(ii) Thiếu các yêu cầu cụ thể về phương án thiết kế cây xanh,</w:t>
      </w:r>
      <w:r w:rsidR="00092366">
        <w:rPr>
          <w:lang w:val="en-US"/>
        </w:rPr>
        <w:t xml:space="preserve"> </w:t>
      </w:r>
      <w:r w:rsidR="0095147F">
        <w:rPr>
          <w:lang w:val="en-US"/>
        </w:rPr>
        <w:t xml:space="preserve">mặt nước đô thị trong quy hoạch chi tiết đô thị hoặc thiết kế đô thị riêng, dẫn đến nội dung chưa bảo đảm yêu cầu, chất lượng để triển khai trong thực tiễn. </w:t>
      </w:r>
      <w:r w:rsidR="00F92737">
        <w:rPr>
          <w:lang w:val="en-US"/>
        </w:rPr>
        <w:t>(</w:t>
      </w:r>
      <w:r w:rsidR="0095147F">
        <w:rPr>
          <w:lang w:val="en-US"/>
        </w:rPr>
        <w:t>i</w:t>
      </w:r>
      <w:r w:rsidR="00847962">
        <w:rPr>
          <w:lang w:val="en-US"/>
        </w:rPr>
        <w:t>v</w:t>
      </w:r>
      <w:r w:rsidR="00F92737">
        <w:rPr>
          <w:lang w:val="en-US"/>
        </w:rPr>
        <w:t xml:space="preserve">) Thiếu các kế hoạch đầu tư phát triển </w:t>
      </w:r>
      <w:r w:rsidR="00092366">
        <w:rPr>
          <w:lang w:val="en-US"/>
        </w:rPr>
        <w:t>công viên, cây xanh</w:t>
      </w:r>
      <w:r w:rsidR="00F92737">
        <w:rPr>
          <w:lang w:val="en-US"/>
        </w:rPr>
        <w:t xml:space="preserve">, mặt nước có tính khoa học và đồng bộ, dẫn đến những khó khăn trong công tác quản lý điều phối và triển khai các dự án đầu tư phát triển </w:t>
      </w:r>
      <w:r w:rsidR="00092366">
        <w:rPr>
          <w:lang w:val="en-US"/>
        </w:rPr>
        <w:t>công viên, cây xanh</w:t>
      </w:r>
      <w:r w:rsidR="00F92737">
        <w:rPr>
          <w:lang w:val="en-US"/>
        </w:rPr>
        <w:t xml:space="preserve"> đô thị. Các dự án đầu tư xây dựng công viên chậm được triển khai thực hiện, gây ra lãng phí trong sử dụng đất đô thị. (</w:t>
      </w:r>
      <w:r w:rsidR="00847962">
        <w:rPr>
          <w:lang w:val="en-US"/>
        </w:rPr>
        <w:t>v</w:t>
      </w:r>
      <w:r w:rsidR="00F92737">
        <w:rPr>
          <w:lang w:val="en-US"/>
        </w:rPr>
        <w:t xml:space="preserve">) </w:t>
      </w:r>
      <w:r>
        <w:rPr>
          <w:lang w:val="en-US"/>
        </w:rPr>
        <w:t xml:space="preserve">Thiếu công cụ pháp lý để huy động các nguồn vốn ngoài ngân sách vào đầu tư phát triển </w:t>
      </w:r>
      <w:r w:rsidR="00092366">
        <w:rPr>
          <w:lang w:val="en-US"/>
        </w:rPr>
        <w:t>công viên, cây xanh</w:t>
      </w:r>
      <w:r w:rsidR="00F92737">
        <w:rPr>
          <w:lang w:val="en-US"/>
        </w:rPr>
        <w:t>, mặt nước</w:t>
      </w:r>
      <w:r>
        <w:rPr>
          <w:lang w:val="en-US"/>
        </w:rPr>
        <w:t xml:space="preserve">; dẫn đến tăng các khoản chi từ nguồn vốn ngân sách cho đầu tư phát triển hệ thống </w:t>
      </w:r>
      <w:r w:rsidR="00092366">
        <w:rPr>
          <w:lang w:val="en-US"/>
        </w:rPr>
        <w:t>công viên, cây xanh</w:t>
      </w:r>
      <w:r>
        <w:rPr>
          <w:lang w:val="en-US"/>
        </w:rPr>
        <w:t xml:space="preserve">. </w:t>
      </w:r>
    </w:p>
    <w:p w14:paraId="6E49BD23" w14:textId="3303668D" w:rsidR="005B1909" w:rsidRDefault="005B1909" w:rsidP="005B1909">
      <w:pPr>
        <w:pStyle w:val="Phng"/>
        <w:rPr>
          <w:lang w:val="en-US"/>
        </w:rPr>
      </w:pPr>
      <w:r>
        <w:rPr>
          <w:lang w:val="en-US"/>
        </w:rPr>
        <w:t xml:space="preserve">+ Đối với tổ chức, doanh nghiệp: </w:t>
      </w:r>
      <w:r w:rsidR="00847962">
        <w:rPr>
          <w:lang w:val="en-US"/>
        </w:rPr>
        <w:t>(i) Việc thiếu rõ ràng trong xác định khu chức năng có mục đích kinh doanh trong công viên và các tiêu chí quản lý, vận hành công viên đô thị; dẫn đến hạn chế cơ hội, điều kiện của tư nhân tham gia vào đầu tư xây dựng và vận hành, khai thác công viên đô thị.</w:t>
      </w:r>
      <w:r w:rsidR="002437DE">
        <w:rPr>
          <w:lang w:val="en-US"/>
        </w:rPr>
        <w:t xml:space="preserve"> (ii) </w:t>
      </w:r>
      <w:r>
        <w:rPr>
          <w:lang w:val="en-US"/>
        </w:rPr>
        <w:t xml:space="preserve">Hạn chế khả năng chủ động tiếp cận của tổ chức, doanh nghiệp tư nhân tham gia vào đầu tư phát triển </w:t>
      </w:r>
      <w:r w:rsidR="00092366">
        <w:rPr>
          <w:lang w:val="en-US"/>
        </w:rPr>
        <w:t>công viên, cây xanh</w:t>
      </w:r>
      <w:r>
        <w:rPr>
          <w:lang w:val="en-US"/>
        </w:rPr>
        <w:t>.</w:t>
      </w:r>
    </w:p>
    <w:p w14:paraId="1DE9E320" w14:textId="36DEF160" w:rsidR="005B1909" w:rsidRDefault="005B1909" w:rsidP="005B1909">
      <w:pPr>
        <w:pStyle w:val="Phng"/>
        <w:rPr>
          <w:lang w:val="en-US"/>
        </w:rPr>
      </w:pPr>
      <w:r>
        <w:rPr>
          <w:lang w:val="en-US"/>
        </w:rPr>
        <w:t xml:space="preserve">+ Đối với người dân: </w:t>
      </w:r>
      <w:r w:rsidR="00847962">
        <w:rPr>
          <w:lang w:val="en-US"/>
        </w:rPr>
        <w:t>Thiết kế cây xanh đường phố không phù hợp với công trình kiến trúc làm giảm giá trị công trình của người dân</w:t>
      </w:r>
      <w:r>
        <w:rPr>
          <w:lang w:val="en-US"/>
        </w:rPr>
        <w:t>.</w:t>
      </w:r>
    </w:p>
    <w:p w14:paraId="30BAFC65" w14:textId="77777777" w:rsidR="005B1909" w:rsidRDefault="005B1909" w:rsidP="005B1909">
      <w:pPr>
        <w:pStyle w:val="Phng"/>
        <w:rPr>
          <w:i/>
          <w:iCs/>
          <w:lang w:val="en-GB"/>
        </w:rPr>
      </w:pPr>
      <w:r w:rsidRPr="000344DB">
        <w:rPr>
          <w:i/>
          <w:iCs/>
          <w:lang w:val="en-GB"/>
        </w:rPr>
        <w:t>c) Tác động về giới:</w:t>
      </w:r>
    </w:p>
    <w:p w14:paraId="10718A42" w14:textId="77777777" w:rsidR="005B1909" w:rsidRPr="00763CB6" w:rsidRDefault="005B1909" w:rsidP="005B1909">
      <w:pPr>
        <w:pStyle w:val="Phng"/>
        <w:rPr>
          <w:lang w:val="en-GB"/>
        </w:rPr>
      </w:pPr>
      <w:r>
        <w:rPr>
          <w:lang w:val="en-GB"/>
        </w:rPr>
        <w:t>Giải pháp này không ảnh hưởng đến cơ hội, điều kiện, năng lực thực hiện và thụ hưởng các quyền, lợi ích của mỗi giới do chính sách được áp dụng chung, không có sự phân biệt về giới.</w:t>
      </w:r>
    </w:p>
    <w:p w14:paraId="6ED1B81A" w14:textId="77777777" w:rsidR="005B1909" w:rsidRDefault="005B1909" w:rsidP="005B1909">
      <w:pPr>
        <w:pStyle w:val="Phng"/>
        <w:rPr>
          <w:i/>
          <w:iCs/>
          <w:lang w:val="en-GB"/>
        </w:rPr>
      </w:pPr>
      <w:r w:rsidRPr="000344DB">
        <w:rPr>
          <w:i/>
          <w:iCs/>
          <w:lang w:val="en-GB"/>
        </w:rPr>
        <w:t>d) Tác động của thủ tục hành chính:</w:t>
      </w:r>
    </w:p>
    <w:p w14:paraId="7E90AB23" w14:textId="77777777" w:rsidR="005B1909" w:rsidRPr="0047119D" w:rsidRDefault="005B1909" w:rsidP="005B1909">
      <w:pPr>
        <w:pStyle w:val="Phng"/>
        <w:rPr>
          <w:lang w:val="en-US"/>
        </w:rPr>
      </w:pPr>
      <w:r>
        <w:rPr>
          <w:lang w:val="en-US"/>
        </w:rPr>
        <w:t>Giải pháp này không phát sinh mới các vấn đề về thủ tục hành chính.</w:t>
      </w:r>
    </w:p>
    <w:p w14:paraId="6866D74A" w14:textId="2CB0B054" w:rsidR="005B1909" w:rsidRPr="001E1928" w:rsidRDefault="005B1909" w:rsidP="005B1909">
      <w:pPr>
        <w:pStyle w:val="Phng"/>
        <w:rPr>
          <w:i/>
          <w:iCs/>
          <w:lang w:val="en-GB"/>
        </w:rPr>
      </w:pPr>
      <w:r>
        <w:rPr>
          <w:b/>
          <w:bCs/>
          <w:i/>
          <w:iCs/>
          <w:lang w:val="en-GB"/>
        </w:rPr>
        <w:t>2.</w:t>
      </w:r>
      <w:r w:rsidR="00F92737">
        <w:rPr>
          <w:b/>
          <w:bCs/>
          <w:i/>
          <w:iCs/>
          <w:lang w:val="en-GB"/>
        </w:rPr>
        <w:t>1</w:t>
      </w:r>
      <w:r>
        <w:rPr>
          <w:b/>
          <w:bCs/>
          <w:i/>
          <w:iCs/>
          <w:lang w:val="en-GB"/>
        </w:rPr>
        <w:t xml:space="preserve">.2.2. Giải pháp 2: Bổ sung quy định về </w:t>
      </w:r>
      <w:r w:rsidR="00847962">
        <w:rPr>
          <w:b/>
          <w:bCs/>
          <w:i/>
          <w:iCs/>
          <w:lang w:val="en-GB"/>
        </w:rPr>
        <w:t xml:space="preserve">quản lý đầu tư </w:t>
      </w:r>
      <w:r>
        <w:rPr>
          <w:b/>
          <w:bCs/>
          <w:i/>
          <w:iCs/>
          <w:lang w:val="en-GB"/>
        </w:rPr>
        <w:t xml:space="preserve">phát triển công viên, </w:t>
      </w:r>
      <w:r w:rsidR="00847962">
        <w:rPr>
          <w:b/>
          <w:bCs/>
          <w:i/>
          <w:iCs/>
          <w:lang w:val="en-GB"/>
        </w:rPr>
        <w:t xml:space="preserve">cây xanh, </w:t>
      </w:r>
      <w:r>
        <w:rPr>
          <w:b/>
          <w:bCs/>
          <w:i/>
          <w:iCs/>
          <w:lang w:val="en-GB"/>
        </w:rPr>
        <w:t xml:space="preserve">mặt nước </w:t>
      </w:r>
      <w:r>
        <w:rPr>
          <w:i/>
          <w:iCs/>
          <w:lang w:val="en-GB"/>
        </w:rPr>
        <w:t xml:space="preserve">(Quy định về </w:t>
      </w:r>
      <w:r w:rsidR="00F92737">
        <w:rPr>
          <w:i/>
          <w:iCs/>
          <w:lang w:val="en-GB"/>
        </w:rPr>
        <w:t xml:space="preserve">Tổ chức phát triển không gian </w:t>
      </w:r>
      <w:r w:rsidR="00092366">
        <w:rPr>
          <w:i/>
          <w:iCs/>
          <w:lang w:val="en-GB"/>
        </w:rPr>
        <w:t>công viên, cây xanh</w:t>
      </w:r>
      <w:r w:rsidR="00F92737">
        <w:rPr>
          <w:i/>
          <w:iCs/>
          <w:lang w:val="en-GB"/>
        </w:rPr>
        <w:t xml:space="preserve">, </w:t>
      </w:r>
      <w:r w:rsidR="00847962">
        <w:rPr>
          <w:i/>
          <w:iCs/>
          <w:lang w:val="en-GB"/>
        </w:rPr>
        <w:t xml:space="preserve">cây xanh, </w:t>
      </w:r>
      <w:r w:rsidR="00F92737">
        <w:rPr>
          <w:i/>
          <w:iCs/>
          <w:lang w:val="en-GB"/>
        </w:rPr>
        <w:t xml:space="preserve">mặt nước trong hoạt động quy hoạch đô thị và nông thôn; </w:t>
      </w:r>
      <w:r>
        <w:rPr>
          <w:i/>
          <w:iCs/>
          <w:lang w:val="en-GB"/>
        </w:rPr>
        <w:t>Đề án phát triển công viên</w:t>
      </w:r>
      <w:r w:rsidR="00F92737">
        <w:rPr>
          <w:i/>
          <w:iCs/>
          <w:lang w:val="en-GB"/>
        </w:rPr>
        <w:t xml:space="preserve">, </w:t>
      </w:r>
      <w:r w:rsidR="00847962">
        <w:rPr>
          <w:i/>
          <w:iCs/>
          <w:lang w:val="en-GB"/>
        </w:rPr>
        <w:t xml:space="preserve">cây xanh, </w:t>
      </w:r>
      <w:r w:rsidR="00F92737">
        <w:rPr>
          <w:i/>
          <w:iCs/>
          <w:lang w:val="en-GB"/>
        </w:rPr>
        <w:t>mặt nước</w:t>
      </w:r>
      <w:r>
        <w:rPr>
          <w:i/>
          <w:iCs/>
          <w:lang w:val="en-GB"/>
        </w:rPr>
        <w:t xml:space="preserve"> đô thị; Nguồn lực phát triển công viên</w:t>
      </w:r>
      <w:r w:rsidR="00F92737">
        <w:rPr>
          <w:i/>
          <w:iCs/>
          <w:lang w:val="en-GB"/>
        </w:rPr>
        <w:t xml:space="preserve">, </w:t>
      </w:r>
      <w:r w:rsidR="00847962">
        <w:rPr>
          <w:i/>
          <w:iCs/>
          <w:lang w:val="en-GB"/>
        </w:rPr>
        <w:t xml:space="preserve">cây xanh, </w:t>
      </w:r>
      <w:r w:rsidR="00F92737">
        <w:rPr>
          <w:i/>
          <w:iCs/>
          <w:lang w:val="en-GB"/>
        </w:rPr>
        <w:t>mặt nước</w:t>
      </w:r>
      <w:r>
        <w:rPr>
          <w:i/>
          <w:iCs/>
          <w:lang w:val="en-GB"/>
        </w:rPr>
        <w:t>)</w:t>
      </w:r>
    </w:p>
    <w:p w14:paraId="4C5E1DA1" w14:textId="77777777" w:rsidR="005B1909" w:rsidRDefault="005B1909" w:rsidP="005B1909">
      <w:pPr>
        <w:pStyle w:val="Phng"/>
        <w:rPr>
          <w:i/>
          <w:iCs/>
          <w:lang w:val="en-GB"/>
        </w:rPr>
      </w:pPr>
      <w:r>
        <w:rPr>
          <w:i/>
          <w:iCs/>
          <w:lang w:val="en-GB"/>
        </w:rPr>
        <w:t>a) Tác động đối với hệ thống pháp luật:</w:t>
      </w:r>
    </w:p>
    <w:p w14:paraId="51A38AF8" w14:textId="77777777" w:rsidR="005B1909" w:rsidRDefault="005B1909" w:rsidP="005B1909">
      <w:pPr>
        <w:pStyle w:val="Phng"/>
        <w:rPr>
          <w:lang w:val="en-GB"/>
        </w:rPr>
      </w:pPr>
      <w:r w:rsidRPr="00E2036D">
        <w:rPr>
          <w:lang w:val="vi-VN"/>
        </w:rPr>
        <w:t xml:space="preserve">- </w:t>
      </w:r>
      <w:r>
        <w:rPr>
          <w:lang w:val="en-GB"/>
        </w:rPr>
        <w:t>Tác động tới tổ chức bộ máy nhà nước: Giải pháp này không tác động đến tổ chức bộ máy nhà nước theo quy định của pháp luật hiện hành.</w:t>
      </w:r>
    </w:p>
    <w:p w14:paraId="0A173200" w14:textId="77777777" w:rsidR="005B1909" w:rsidRDefault="005B1909" w:rsidP="005B1909">
      <w:pPr>
        <w:pStyle w:val="Phng"/>
        <w:rPr>
          <w:lang w:val="en-GB"/>
        </w:rPr>
      </w:pPr>
      <w:r>
        <w:rPr>
          <w:lang w:val="en-GB"/>
        </w:rPr>
        <w:t xml:space="preserve">- Tác động tới điều kiện bảo đảm thi hành, tuân thủ pháp luật của các cơ quan, tổ chức, cá nhân: </w:t>
      </w:r>
      <w:r w:rsidRPr="002547EC">
        <w:rPr>
          <w:szCs w:val="28"/>
          <w:lang w:val="nl-NL"/>
        </w:rPr>
        <w:t>Giải pháp này bảo đảm điều kiện thi hành, tuân thủ của các cơ quan, tổ chức ở cả góc độ kinh tế, xã hội</w:t>
      </w:r>
      <w:r>
        <w:rPr>
          <w:szCs w:val="28"/>
          <w:lang w:val="nl-NL"/>
        </w:rPr>
        <w:t>.</w:t>
      </w:r>
      <w:r w:rsidRPr="002547EC">
        <w:rPr>
          <w:szCs w:val="28"/>
          <w:lang w:val="nl-NL"/>
        </w:rPr>
        <w:t xml:space="preserve"> </w:t>
      </w:r>
    </w:p>
    <w:p w14:paraId="36E5DEAD" w14:textId="77777777" w:rsidR="005B1909" w:rsidRPr="0096516B" w:rsidRDefault="005B1909" w:rsidP="005B1909">
      <w:pPr>
        <w:pStyle w:val="Phng"/>
        <w:rPr>
          <w:iCs/>
          <w:lang w:val="en-US"/>
        </w:rPr>
      </w:pPr>
      <w:r>
        <w:rPr>
          <w:lang w:val="en-GB"/>
        </w:rPr>
        <w:t xml:space="preserve">- Tác động đến các quyền và nghĩa vụ cơ bản của công dân theo Hiến pháp </w:t>
      </w:r>
      <w:r>
        <w:rPr>
          <w:lang w:val="en-GB"/>
        </w:rPr>
        <w:lastRenderedPageBreak/>
        <w:t xml:space="preserve">năm 2013: </w:t>
      </w:r>
      <w:r w:rsidRPr="002547EC">
        <w:rPr>
          <w:szCs w:val="28"/>
          <w:lang w:val="hu-HU"/>
        </w:rPr>
        <w:t>Giải pháp này không hạn chế quyền, nghĩa vụ cơ bản của công dân theo Hiến pháp năm 2013</w:t>
      </w:r>
      <w:r w:rsidRPr="002547EC">
        <w:rPr>
          <w:bCs/>
          <w:i/>
          <w:szCs w:val="28"/>
        </w:rPr>
        <w:t xml:space="preserve">. </w:t>
      </w:r>
    </w:p>
    <w:p w14:paraId="2B9C60ED" w14:textId="12015BFA" w:rsidR="005B1909" w:rsidRDefault="005B1909" w:rsidP="005B1909">
      <w:pPr>
        <w:pStyle w:val="Phng"/>
        <w:rPr>
          <w:lang w:val="fr-FR"/>
        </w:rPr>
      </w:pPr>
      <w:r>
        <w:t xml:space="preserve">- Tác động đến các chính sách, quy định pháp luật: Giải pháp này bảo đảm tính hợp hiến, hợp pháp, tính đồng bộ, thống nhất của hệ thống pháp luật, nhất là bảo đảm sự phù hợp với quy định của </w:t>
      </w:r>
      <w:r w:rsidR="00F92737">
        <w:t xml:space="preserve">Luật Quy hoạch đô thị và nông thôn, </w:t>
      </w:r>
      <w:r>
        <w:t xml:space="preserve">Luật Đầu tư, Luật Đầu tư công, Luật Bảo vệ môi trường, Luật Quản lý, sử dụng tài sản công, Luật Đất đai. Đồng thời </w:t>
      </w:r>
      <w:r>
        <w:rPr>
          <w:lang w:val="fr-FR"/>
        </w:rPr>
        <w:t>g</w:t>
      </w:r>
      <w:r w:rsidRPr="002D7165">
        <w:rPr>
          <w:lang w:val="fr-FR"/>
        </w:rPr>
        <w:t xml:space="preserve">óp phần </w:t>
      </w:r>
      <w:r>
        <w:rPr>
          <w:lang w:val="fr-FR"/>
        </w:rPr>
        <w:t xml:space="preserve">hoàn thiện quy định về </w:t>
      </w:r>
      <w:r w:rsidR="00F92737">
        <w:rPr>
          <w:lang w:val="fr-FR"/>
        </w:rPr>
        <w:t>tổ chức</w:t>
      </w:r>
      <w:r>
        <w:rPr>
          <w:lang w:val="fr-FR"/>
        </w:rPr>
        <w:t xml:space="preserve"> phát triển </w:t>
      </w:r>
      <w:r w:rsidR="00092366">
        <w:rPr>
          <w:lang w:val="fr-FR"/>
        </w:rPr>
        <w:t>công viên, cây xanh</w:t>
      </w:r>
      <w:r w:rsidR="00F92737">
        <w:rPr>
          <w:lang w:val="fr-FR"/>
        </w:rPr>
        <w:t xml:space="preserve">, mặt nước </w:t>
      </w:r>
      <w:r>
        <w:rPr>
          <w:lang w:val="fr-FR"/>
        </w:rPr>
        <w:t xml:space="preserve">bảo đảm hiệu lực và khả thi </w:t>
      </w:r>
      <w:r w:rsidRPr="00B64271">
        <w:rPr>
          <w:lang w:val="fr-FR"/>
        </w:rPr>
        <w:t>hơn</w:t>
      </w:r>
      <w:r>
        <w:rPr>
          <w:lang w:val="fr-FR"/>
        </w:rPr>
        <w:t xml:space="preserve"> so với quy định </w:t>
      </w:r>
      <w:r w:rsidR="00F92737">
        <w:rPr>
          <w:lang w:val="fr-FR"/>
        </w:rPr>
        <w:t>hiện hành</w:t>
      </w:r>
      <w:r>
        <w:rPr>
          <w:lang w:val="fr-FR"/>
        </w:rPr>
        <w:t xml:space="preserve">. </w:t>
      </w:r>
    </w:p>
    <w:p w14:paraId="293F21EA" w14:textId="77777777" w:rsidR="005B1909" w:rsidRPr="00B422A6" w:rsidRDefault="005B1909" w:rsidP="005B1909">
      <w:pPr>
        <w:pStyle w:val="Phng"/>
        <w:rPr>
          <w:lang w:val="en-GB"/>
        </w:rPr>
      </w:pPr>
      <w:r>
        <w:rPr>
          <w:lang w:val="en-GB"/>
        </w:rPr>
        <w:t>- Tác động đến khả năng tuân thủ và thi hành các điều ước quốc tế: Không cản trở việc áp dụng các điều ước quốc tế mà Việt Nam là thành viên.</w:t>
      </w:r>
    </w:p>
    <w:p w14:paraId="7604E239" w14:textId="77777777" w:rsidR="005B1909" w:rsidRDefault="005B1909" w:rsidP="005B1909">
      <w:pPr>
        <w:pStyle w:val="Phng"/>
        <w:rPr>
          <w:i/>
          <w:iCs/>
          <w:lang w:val="en-GB"/>
        </w:rPr>
      </w:pPr>
      <w:r>
        <w:rPr>
          <w:i/>
          <w:iCs/>
          <w:lang w:val="en-GB"/>
        </w:rPr>
        <w:t>b) Tác động về kinh tế - xã hội:</w:t>
      </w:r>
    </w:p>
    <w:p w14:paraId="3467AB34" w14:textId="77777777" w:rsidR="005B1909" w:rsidRPr="00E2036D" w:rsidRDefault="005B1909" w:rsidP="005B1909">
      <w:pPr>
        <w:pStyle w:val="Phng"/>
        <w:rPr>
          <w:lang w:val="vi-VN"/>
        </w:rPr>
      </w:pPr>
      <w:r w:rsidRPr="00E2036D">
        <w:rPr>
          <w:lang w:val="vi-VN"/>
        </w:rPr>
        <w:t>- Về mặt tích cực:</w:t>
      </w:r>
    </w:p>
    <w:p w14:paraId="081FC588" w14:textId="6B589CF1" w:rsidR="005B1909" w:rsidRDefault="005B1909" w:rsidP="005B1909">
      <w:pPr>
        <w:pStyle w:val="Phng"/>
        <w:rPr>
          <w:lang w:val="en-US"/>
        </w:rPr>
      </w:pPr>
      <w:r>
        <w:rPr>
          <w:lang w:val="en-US"/>
        </w:rPr>
        <w:t xml:space="preserve">+ Đối với Nhà nước: (i) </w:t>
      </w:r>
      <w:r w:rsidR="00F92737">
        <w:rPr>
          <w:lang w:val="en-US"/>
        </w:rPr>
        <w:t xml:space="preserve">Giải pháp này góp phần tăng cường hiệu lực, hiệu quả quản lý nhà nước về quản lý đất cây xanh, mặt nước tại đô thị và nông thôn; nâng cao chất lượng nội dung quy hoạch liên quan đến công viên, </w:t>
      </w:r>
      <w:r w:rsidR="00847962">
        <w:rPr>
          <w:lang w:val="en-US"/>
        </w:rPr>
        <w:t xml:space="preserve">cây xanh, </w:t>
      </w:r>
      <w:r w:rsidR="00F92737">
        <w:rPr>
          <w:lang w:val="en-US"/>
        </w:rPr>
        <w:t xml:space="preserve">mặt nước trong quy hoạch đô thị và nông thôn. </w:t>
      </w:r>
      <w:r w:rsidR="002437DE" w:rsidRPr="001D5220">
        <w:rPr>
          <w:lang w:val="en-US"/>
        </w:rPr>
        <w:t>(i</w:t>
      </w:r>
      <w:r w:rsidR="002437DE">
        <w:rPr>
          <w:lang w:val="en-US"/>
        </w:rPr>
        <w:t>i</w:t>
      </w:r>
      <w:r w:rsidR="002437DE" w:rsidRPr="001D5220">
        <w:rPr>
          <w:lang w:val="en-US"/>
        </w:rPr>
        <w:t xml:space="preserve">) Việc phân định rõ ràng giữa các khu chức năng trong công viên có mục đích kinh doanh và không có mục đích kinh doanh, giúp Nhà nước thuận lợi trong kêu gọi đầu tư, huy động nguồn lực xã hội tham gia vào đầu tư dự án phát triển công viên. Đồng thời tăng nguồn thu ngân sách nhà nước từ khoản tiền sử dụng đất khu chức năng có mục đích kinh doanh đối với dự án đầu tư xây dựng công viên. </w:t>
      </w:r>
      <w:r w:rsidR="00F92737">
        <w:rPr>
          <w:lang w:val="en-US"/>
        </w:rPr>
        <w:t>(i</w:t>
      </w:r>
      <w:r w:rsidR="002437DE">
        <w:rPr>
          <w:lang w:val="en-US"/>
        </w:rPr>
        <w:t>ii</w:t>
      </w:r>
      <w:r w:rsidR="00F92737">
        <w:rPr>
          <w:lang w:val="en-US"/>
        </w:rPr>
        <w:t xml:space="preserve">) </w:t>
      </w:r>
      <w:r>
        <w:rPr>
          <w:lang w:val="en-US"/>
        </w:rPr>
        <w:t xml:space="preserve">Giải pháp này giúp </w:t>
      </w:r>
      <w:r w:rsidR="00F92737">
        <w:rPr>
          <w:lang w:val="en-US"/>
        </w:rPr>
        <w:t>c</w:t>
      </w:r>
      <w:r>
        <w:rPr>
          <w:lang w:val="en-US"/>
        </w:rPr>
        <w:t xml:space="preserve">hính quyền đô thị xây dựng và ban hành đề án phát triển </w:t>
      </w:r>
      <w:r w:rsidR="00092366">
        <w:rPr>
          <w:lang w:val="en-US"/>
        </w:rPr>
        <w:t>công viên, cây xanh</w:t>
      </w:r>
      <w:r w:rsidR="00F92737">
        <w:rPr>
          <w:lang w:val="en-US"/>
        </w:rPr>
        <w:t>, mặt nước</w:t>
      </w:r>
      <w:r>
        <w:rPr>
          <w:lang w:val="en-US"/>
        </w:rPr>
        <w:t xml:space="preserve"> đô thị bảo đảm tính đồng bộ, khoa học và tính khả thi trong triển khai thực hiện; góp phần thúc đẩy triển khai các dự án đầu tư phát triển </w:t>
      </w:r>
      <w:r w:rsidR="00092366">
        <w:rPr>
          <w:lang w:val="en-US"/>
        </w:rPr>
        <w:t>công viên, cây xanh</w:t>
      </w:r>
      <w:r w:rsidR="00F92737">
        <w:rPr>
          <w:lang w:val="en-US"/>
        </w:rPr>
        <w:t xml:space="preserve"> và bảo tồn, phát triển mặt nước tại đô thị. </w:t>
      </w:r>
      <w:r>
        <w:rPr>
          <w:lang w:val="en-US"/>
        </w:rPr>
        <w:t>(</w:t>
      </w:r>
      <w:r w:rsidR="002437DE">
        <w:rPr>
          <w:lang w:val="en-US"/>
        </w:rPr>
        <w:t>iv</w:t>
      </w:r>
      <w:r>
        <w:rPr>
          <w:lang w:val="en-US"/>
        </w:rPr>
        <w:t xml:space="preserve">) </w:t>
      </w:r>
      <w:r w:rsidR="00F92737">
        <w:rPr>
          <w:lang w:val="en-US"/>
        </w:rPr>
        <w:t xml:space="preserve">Việc có </w:t>
      </w:r>
      <w:r>
        <w:rPr>
          <w:lang w:val="en-US"/>
        </w:rPr>
        <w:t xml:space="preserve">các phương thức huy động nguồn lực đầu tư phát triển </w:t>
      </w:r>
      <w:r w:rsidR="00092366">
        <w:rPr>
          <w:lang w:val="en-US"/>
        </w:rPr>
        <w:t>công viên, cây xanh</w:t>
      </w:r>
      <w:r w:rsidR="00F92737">
        <w:rPr>
          <w:lang w:val="en-US"/>
        </w:rPr>
        <w:t xml:space="preserve">, mặt nước </w:t>
      </w:r>
      <w:r>
        <w:rPr>
          <w:lang w:val="en-US"/>
        </w:rPr>
        <w:t>được cụ thể hóa</w:t>
      </w:r>
      <w:r w:rsidR="00F92737">
        <w:rPr>
          <w:lang w:val="en-US"/>
        </w:rPr>
        <w:t xml:space="preserve"> cùng với </w:t>
      </w:r>
      <w:r w:rsidR="00DD186F">
        <w:rPr>
          <w:lang w:val="en-US"/>
        </w:rPr>
        <w:t>kế hoạch</w:t>
      </w:r>
      <w:r w:rsidR="00F92737">
        <w:rPr>
          <w:lang w:val="en-US"/>
        </w:rPr>
        <w:t xml:space="preserve"> phát triển công viên, </w:t>
      </w:r>
      <w:r w:rsidR="002437DE">
        <w:rPr>
          <w:lang w:val="en-US"/>
        </w:rPr>
        <w:t xml:space="preserve"> cây xanh, </w:t>
      </w:r>
      <w:r w:rsidR="00F92737">
        <w:rPr>
          <w:lang w:val="en-US"/>
        </w:rPr>
        <w:t>mặt nước đô thị rõ ràng</w:t>
      </w:r>
      <w:r>
        <w:rPr>
          <w:lang w:val="en-US"/>
        </w:rPr>
        <w:t>, giúp Nhà nước thuận lợi trong việc huy động nguồn vốn đầu tư phát triển công viên</w:t>
      </w:r>
      <w:r w:rsidR="00F92737">
        <w:rPr>
          <w:lang w:val="en-US"/>
        </w:rPr>
        <w:t xml:space="preserve">, </w:t>
      </w:r>
      <w:r w:rsidR="002437DE">
        <w:rPr>
          <w:lang w:val="en-US"/>
        </w:rPr>
        <w:t xml:space="preserve">cây xanh, </w:t>
      </w:r>
      <w:r w:rsidR="00F92737">
        <w:rPr>
          <w:lang w:val="en-US"/>
        </w:rPr>
        <w:t>mặt nước, nhất là ở các đô thị</w:t>
      </w:r>
      <w:r>
        <w:rPr>
          <w:lang w:val="en-US"/>
        </w:rPr>
        <w:t>; làm giảm áp lực và nguồn chi từ ngân sách nhà nước.</w:t>
      </w:r>
    </w:p>
    <w:p w14:paraId="45E9AB80" w14:textId="197D85DC" w:rsidR="005B1909" w:rsidRDefault="005B1909" w:rsidP="005B1909">
      <w:pPr>
        <w:pStyle w:val="Phng"/>
        <w:rPr>
          <w:lang w:val="en-US"/>
        </w:rPr>
      </w:pPr>
      <w:r>
        <w:rPr>
          <w:lang w:val="en-US"/>
        </w:rPr>
        <w:t xml:space="preserve">+ Đối với tổ chức, doanh nghiệp: Mở rộng cơ hội đầu tư cho các tổ chức, doanh nghiệp tư nhân tham gia thực hiện các dự án phát triển </w:t>
      </w:r>
      <w:r w:rsidR="00092366">
        <w:rPr>
          <w:lang w:val="en-US"/>
        </w:rPr>
        <w:t>công viên, cây xanh</w:t>
      </w:r>
      <w:r w:rsidR="00F92737">
        <w:rPr>
          <w:lang w:val="en-US"/>
        </w:rPr>
        <w:t xml:space="preserve">, mặt nước </w:t>
      </w:r>
      <w:r>
        <w:rPr>
          <w:lang w:val="en-US"/>
        </w:rPr>
        <w:t>nói riêng và các dự án vì lợi ích của cộng đồng xã hội nói chung.</w:t>
      </w:r>
    </w:p>
    <w:p w14:paraId="30653713" w14:textId="2BBCA7C3" w:rsidR="005B1909" w:rsidRDefault="005B1909" w:rsidP="005B1909">
      <w:pPr>
        <w:pStyle w:val="Phng"/>
        <w:rPr>
          <w:lang w:val="en-US"/>
        </w:rPr>
      </w:pPr>
      <w:r>
        <w:rPr>
          <w:lang w:val="en-US"/>
        </w:rPr>
        <w:t xml:space="preserve">+ Đối với người dân: Việc thu hút được nguồn lực đầu tư phát triển </w:t>
      </w:r>
      <w:r w:rsidR="00092366">
        <w:rPr>
          <w:lang w:val="en-US"/>
        </w:rPr>
        <w:t>công viên, cây xanh</w:t>
      </w:r>
      <w:r w:rsidR="00F92737">
        <w:rPr>
          <w:lang w:val="en-US"/>
        </w:rPr>
        <w:t xml:space="preserve">, mặt nước </w:t>
      </w:r>
      <w:r>
        <w:rPr>
          <w:lang w:val="en-US"/>
        </w:rPr>
        <w:t>sẽ giúp diện tích cây xanh và số lượng dự án công viên được triển khai đầu tư xây dựng gia tăng</w:t>
      </w:r>
      <w:r w:rsidR="00F92737">
        <w:rPr>
          <w:lang w:val="en-US"/>
        </w:rPr>
        <w:t>; không gian mặt nước được bảo tồn, phát triển</w:t>
      </w:r>
      <w:r>
        <w:rPr>
          <w:lang w:val="en-US"/>
        </w:rPr>
        <w:t>. Qua đó, người dân được thụ hưởng một môi trường sống tốt hơn.</w:t>
      </w:r>
    </w:p>
    <w:p w14:paraId="35FEAB1F" w14:textId="77777777" w:rsidR="005B1909" w:rsidRDefault="005B1909" w:rsidP="005B1909">
      <w:pPr>
        <w:pStyle w:val="Phng"/>
        <w:rPr>
          <w:lang w:val="en-US"/>
        </w:rPr>
      </w:pPr>
      <w:r w:rsidRPr="00E2036D">
        <w:rPr>
          <w:lang w:val="vi-VN"/>
        </w:rPr>
        <w:lastRenderedPageBreak/>
        <w:t>- Về mặt tiêu cực:</w:t>
      </w:r>
      <w:r>
        <w:rPr>
          <w:lang w:val="en-US"/>
        </w:rPr>
        <w:t xml:space="preserve"> </w:t>
      </w:r>
    </w:p>
    <w:p w14:paraId="05F7883A" w14:textId="6EAB17B6" w:rsidR="005B1909" w:rsidRDefault="005B1909" w:rsidP="005B1909">
      <w:pPr>
        <w:pStyle w:val="Phng"/>
        <w:rPr>
          <w:lang w:val="en-US"/>
        </w:rPr>
      </w:pPr>
      <w:r>
        <w:rPr>
          <w:lang w:val="en-US"/>
        </w:rPr>
        <w:t xml:space="preserve">+ Đối với Nhà nước: Phát sinh thêm thời gian làm việc của cơ quan quản lý nhà nước cho việc tổ chức lập, phê duyệt Đền án phát triển </w:t>
      </w:r>
      <w:r w:rsidR="00092366">
        <w:rPr>
          <w:lang w:val="en-US"/>
        </w:rPr>
        <w:t>công viên, cây xanh</w:t>
      </w:r>
      <w:r w:rsidR="00F92737">
        <w:rPr>
          <w:lang w:val="en-US"/>
        </w:rPr>
        <w:t xml:space="preserve">, mặt nước </w:t>
      </w:r>
      <w:r>
        <w:rPr>
          <w:lang w:val="en-US"/>
        </w:rPr>
        <w:t>đô thị.</w:t>
      </w:r>
    </w:p>
    <w:p w14:paraId="0431C2E2" w14:textId="77777777" w:rsidR="005B1909" w:rsidRDefault="005B1909" w:rsidP="005B1909">
      <w:pPr>
        <w:pStyle w:val="Phng"/>
        <w:rPr>
          <w:lang w:val="en-US"/>
        </w:rPr>
      </w:pPr>
      <w:r>
        <w:rPr>
          <w:lang w:val="en-US"/>
        </w:rPr>
        <w:t>+ Đối với tổ chức, doanh nghiệp và người dân: Không có tác động tiêu cực về kinh tế - xã hội.</w:t>
      </w:r>
    </w:p>
    <w:p w14:paraId="040E1938" w14:textId="77777777" w:rsidR="005B1909" w:rsidRDefault="005B1909" w:rsidP="005B1909">
      <w:pPr>
        <w:pStyle w:val="Phng"/>
        <w:rPr>
          <w:i/>
          <w:iCs/>
          <w:lang w:val="en-GB"/>
        </w:rPr>
      </w:pPr>
      <w:r w:rsidRPr="000344DB">
        <w:rPr>
          <w:i/>
          <w:iCs/>
          <w:lang w:val="en-GB"/>
        </w:rPr>
        <w:t>c) Tác động về giới:</w:t>
      </w:r>
    </w:p>
    <w:p w14:paraId="2BEA26E7" w14:textId="77777777" w:rsidR="005B1909" w:rsidRPr="00763CB6" w:rsidRDefault="005B1909" w:rsidP="005B1909">
      <w:pPr>
        <w:pStyle w:val="Phng"/>
        <w:rPr>
          <w:lang w:val="en-GB"/>
        </w:rPr>
      </w:pPr>
      <w:r>
        <w:rPr>
          <w:lang w:val="en-GB"/>
        </w:rPr>
        <w:t>Giải pháp này không ảnh hưởng đến cơ hội, điều kiện, năng lực thực hiện và thụ hưởng các quyền, lợi ích của mỗi giới do chính sách được áp dụng chung, không có sự phân biệt về giới.</w:t>
      </w:r>
    </w:p>
    <w:p w14:paraId="50E3302D" w14:textId="77777777" w:rsidR="005B1909" w:rsidRDefault="005B1909" w:rsidP="005B1909">
      <w:pPr>
        <w:pStyle w:val="Phng"/>
        <w:tabs>
          <w:tab w:val="left" w:pos="5190"/>
        </w:tabs>
        <w:rPr>
          <w:i/>
          <w:iCs/>
          <w:lang w:val="en-GB"/>
        </w:rPr>
      </w:pPr>
      <w:r w:rsidRPr="000344DB">
        <w:rPr>
          <w:i/>
          <w:iCs/>
          <w:lang w:val="en-GB"/>
        </w:rPr>
        <w:t>d) Tác động của thủ tục hành chính:</w:t>
      </w:r>
      <w:r>
        <w:rPr>
          <w:i/>
          <w:iCs/>
          <w:lang w:val="en-GB"/>
        </w:rPr>
        <w:tab/>
      </w:r>
    </w:p>
    <w:p w14:paraId="36BC1A65" w14:textId="77777777" w:rsidR="005B1909" w:rsidRDefault="005B1909" w:rsidP="005B1909">
      <w:pPr>
        <w:pStyle w:val="Phng"/>
        <w:rPr>
          <w:lang w:val="en-US"/>
        </w:rPr>
      </w:pPr>
      <w:r>
        <w:rPr>
          <w:lang w:val="en-US"/>
        </w:rPr>
        <w:t xml:space="preserve">- Giải pháp này không phát sinh mới các vấn đề về thủ tục hành chính. </w:t>
      </w:r>
    </w:p>
    <w:p w14:paraId="5A28EDFE" w14:textId="0CA491CF" w:rsidR="005B1909" w:rsidRDefault="005B1909" w:rsidP="005B1909">
      <w:pPr>
        <w:pStyle w:val="Phng"/>
      </w:pPr>
      <w:r>
        <w:rPr>
          <w:lang w:val="en-US"/>
        </w:rPr>
        <w:t xml:space="preserve">- Giải pháp này phát sinh thủ tục lập, phê duyệt Đề án phát triển </w:t>
      </w:r>
      <w:r w:rsidR="00092366">
        <w:rPr>
          <w:lang w:val="en-US"/>
        </w:rPr>
        <w:t>công viên, cây xanh</w:t>
      </w:r>
      <w:r w:rsidR="00F92737">
        <w:rPr>
          <w:lang w:val="en-US"/>
        </w:rPr>
        <w:t>, mặt nước</w:t>
      </w:r>
      <w:r>
        <w:rPr>
          <w:lang w:val="en-US"/>
        </w:rPr>
        <w:t xml:space="preserve"> đô thị; đồng thời làm rõ thủ tục phê duyệt Đề án khai thác quỹ đất để tạo vốn phát triển công viên để cụ thể hóa quy định tại Điều 118 Luật Quản lý, sử dụng tài sản công năm 2017 về khai thác quỹ đất để tạo vốn phát triển kết cấu hạ tầng. </w:t>
      </w:r>
      <w:r>
        <w:t xml:space="preserve">Tuy nhiên các thủ tục </w:t>
      </w:r>
      <w:r>
        <w:rPr>
          <w:lang w:val="en-US"/>
        </w:rPr>
        <w:t xml:space="preserve">hành chính này là các thủ tục hành chính giữa cơ quan nhà nước với nhau nên không thuộc phạm vi phải kiểm soát thủ tục hành chính theo quy định tại </w:t>
      </w:r>
      <w:r w:rsidRPr="0010207E">
        <w:t xml:space="preserve">Nghị định số 63/2010/NĐ-CP ngày 08/6/2010 của Chính phủ về kiểm soát thủ tục hành chính (được sửa đổi, bổ sung </w:t>
      </w:r>
      <w:r>
        <w:t>bởi</w:t>
      </w:r>
      <w:r w:rsidRPr="0010207E">
        <w:t xml:space="preserve"> Nghị định số 48/2013/NĐ-CP ngày 14/5/2013</w:t>
      </w:r>
      <w:r>
        <w:t xml:space="preserve">, Nghị định số 150/2016/NĐ-CP ngày 11/11/2016, </w:t>
      </w:r>
      <w:r w:rsidRPr="0010207E">
        <w:t>Nghị định số 92/2017/NĐ-CP ngày 07/8/2017 của Chính phủ</w:t>
      </w:r>
      <w:r>
        <w:t xml:space="preserve">). </w:t>
      </w:r>
    </w:p>
    <w:p w14:paraId="6F3F05CF" w14:textId="58F65A8E" w:rsidR="005B1909" w:rsidRDefault="005B1909" w:rsidP="005B1909">
      <w:pPr>
        <w:pStyle w:val="Phng"/>
        <w:rPr>
          <w:b/>
          <w:bCs/>
          <w:lang w:val="en-GB"/>
        </w:rPr>
      </w:pPr>
      <w:r w:rsidRPr="000344DB">
        <w:rPr>
          <w:b/>
          <w:bCs/>
          <w:lang w:val="en-GB"/>
        </w:rPr>
        <w:t>2.</w:t>
      </w:r>
      <w:r w:rsidR="00F92737">
        <w:rPr>
          <w:b/>
          <w:bCs/>
          <w:lang w:val="en-GB"/>
        </w:rPr>
        <w:t>1</w:t>
      </w:r>
      <w:r w:rsidRPr="000344DB">
        <w:rPr>
          <w:b/>
          <w:bCs/>
          <w:lang w:val="en-GB"/>
        </w:rPr>
        <w:t>.3. Lựa chọn giải pháp</w:t>
      </w:r>
    </w:p>
    <w:p w14:paraId="5FCEBC8D" w14:textId="77777777" w:rsidR="005B1909" w:rsidRPr="00A87336" w:rsidRDefault="005B1909" w:rsidP="005B1909">
      <w:pPr>
        <w:pStyle w:val="Phng"/>
        <w:rPr>
          <w:lang w:val="en-US"/>
        </w:rPr>
      </w:pPr>
      <w:r w:rsidRPr="00A87336">
        <w:rPr>
          <w:lang w:val="en-US"/>
        </w:rPr>
        <w:t>So sánh, đánh giá tác động của các giải pháp chính sách như sau:</w:t>
      </w:r>
    </w:p>
    <w:p w14:paraId="19244BDC" w14:textId="77777777" w:rsidR="005B1909" w:rsidRPr="00A87336" w:rsidRDefault="005B1909" w:rsidP="005B1909">
      <w:pPr>
        <w:pStyle w:val="Phng"/>
        <w:rPr>
          <w:lang w:val="en-US"/>
        </w:rPr>
      </w:pPr>
      <w:r w:rsidRPr="00A87336">
        <w:rPr>
          <w:lang w:val="en-US"/>
        </w:rPr>
        <w:t>- Tác động về hệ thống pháp luật:</w:t>
      </w:r>
    </w:p>
    <w:tbl>
      <w:tblPr>
        <w:tblStyle w:val="TableGrid"/>
        <w:tblW w:w="0" w:type="auto"/>
        <w:tblLook w:val="04A0" w:firstRow="1" w:lastRow="0" w:firstColumn="1" w:lastColumn="0" w:noHBand="0" w:noVBand="1"/>
      </w:tblPr>
      <w:tblGrid>
        <w:gridCol w:w="1032"/>
        <w:gridCol w:w="698"/>
        <w:gridCol w:w="699"/>
        <w:gridCol w:w="699"/>
        <w:gridCol w:w="699"/>
        <w:gridCol w:w="698"/>
        <w:gridCol w:w="699"/>
        <w:gridCol w:w="699"/>
        <w:gridCol w:w="699"/>
        <w:gridCol w:w="698"/>
        <w:gridCol w:w="699"/>
        <w:gridCol w:w="1043"/>
      </w:tblGrid>
      <w:tr w:rsidR="005B1909" w:rsidRPr="00A87336" w14:paraId="159A688D" w14:textId="77777777" w:rsidTr="00424A7B">
        <w:tc>
          <w:tcPr>
            <w:tcW w:w="1101" w:type="dxa"/>
            <w:vMerge w:val="restart"/>
          </w:tcPr>
          <w:p w14:paraId="207EFA36"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Phân tích tác động của giải pháp</w:t>
            </w:r>
          </w:p>
        </w:tc>
        <w:tc>
          <w:tcPr>
            <w:tcW w:w="1417" w:type="dxa"/>
            <w:gridSpan w:val="2"/>
          </w:tcPr>
          <w:p w14:paraId="4251A170"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Bộ máy nhà nước</w:t>
            </w:r>
          </w:p>
        </w:tc>
        <w:tc>
          <w:tcPr>
            <w:tcW w:w="1418" w:type="dxa"/>
            <w:gridSpan w:val="2"/>
          </w:tcPr>
          <w:p w14:paraId="50AB2BE4"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Bảo đảm thi hành</w:t>
            </w:r>
          </w:p>
        </w:tc>
        <w:tc>
          <w:tcPr>
            <w:tcW w:w="1417" w:type="dxa"/>
            <w:gridSpan w:val="2"/>
          </w:tcPr>
          <w:p w14:paraId="51BF9A60"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Quyền và nghĩa vụ cơ bản</w:t>
            </w:r>
          </w:p>
        </w:tc>
        <w:tc>
          <w:tcPr>
            <w:tcW w:w="1418" w:type="dxa"/>
            <w:gridSpan w:val="2"/>
          </w:tcPr>
          <w:p w14:paraId="3E9238D4"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Quy định pháp luật hiện hành</w:t>
            </w:r>
          </w:p>
        </w:tc>
        <w:tc>
          <w:tcPr>
            <w:tcW w:w="1417" w:type="dxa"/>
            <w:gridSpan w:val="2"/>
          </w:tcPr>
          <w:p w14:paraId="0A9B02B2"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Điều ước quốc tế</w:t>
            </w:r>
          </w:p>
        </w:tc>
        <w:tc>
          <w:tcPr>
            <w:tcW w:w="1100" w:type="dxa"/>
            <w:vMerge w:val="restart"/>
          </w:tcPr>
          <w:p w14:paraId="77C32CCB"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 xml:space="preserve">Xếp hạng giải pháp </w:t>
            </w:r>
          </w:p>
        </w:tc>
      </w:tr>
      <w:tr w:rsidR="005B1909" w:rsidRPr="00A87336" w14:paraId="47089232" w14:textId="77777777" w:rsidTr="00F92737">
        <w:trPr>
          <w:trHeight w:val="1180"/>
        </w:trPr>
        <w:tc>
          <w:tcPr>
            <w:tcW w:w="1101" w:type="dxa"/>
            <w:vMerge/>
          </w:tcPr>
          <w:p w14:paraId="5FA9A5FD" w14:textId="77777777" w:rsidR="005B1909" w:rsidRPr="00A87336" w:rsidRDefault="005B1909" w:rsidP="00424A7B">
            <w:pPr>
              <w:pStyle w:val="Phng"/>
              <w:ind w:firstLine="0"/>
              <w:rPr>
                <w:sz w:val="24"/>
                <w:szCs w:val="24"/>
                <w:lang w:val="en-US"/>
              </w:rPr>
            </w:pPr>
          </w:p>
        </w:tc>
        <w:tc>
          <w:tcPr>
            <w:tcW w:w="708" w:type="dxa"/>
            <w:tcBorders>
              <w:bottom w:val="single" w:sz="4" w:space="0" w:color="auto"/>
            </w:tcBorders>
          </w:tcPr>
          <w:p w14:paraId="0A51C0AB"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7D5906DB"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709" w:type="dxa"/>
            <w:tcBorders>
              <w:bottom w:val="single" w:sz="4" w:space="0" w:color="auto"/>
            </w:tcBorders>
          </w:tcPr>
          <w:p w14:paraId="5B68FC3D"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65A19397"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708" w:type="dxa"/>
            <w:tcBorders>
              <w:bottom w:val="single" w:sz="4" w:space="0" w:color="auto"/>
            </w:tcBorders>
          </w:tcPr>
          <w:p w14:paraId="02A7E31F"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7DC0D8E0"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709" w:type="dxa"/>
            <w:tcBorders>
              <w:bottom w:val="single" w:sz="4" w:space="0" w:color="auto"/>
            </w:tcBorders>
          </w:tcPr>
          <w:p w14:paraId="6A4D078E"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2827BF02"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708" w:type="dxa"/>
            <w:tcBorders>
              <w:bottom w:val="single" w:sz="4" w:space="0" w:color="auto"/>
            </w:tcBorders>
          </w:tcPr>
          <w:p w14:paraId="17D78333"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41D0FC57"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1100" w:type="dxa"/>
            <w:vMerge/>
          </w:tcPr>
          <w:p w14:paraId="096D7405" w14:textId="77777777" w:rsidR="005B1909" w:rsidRPr="00A87336" w:rsidRDefault="005B1909" w:rsidP="00424A7B">
            <w:pPr>
              <w:pStyle w:val="Phng"/>
              <w:ind w:firstLine="0"/>
              <w:rPr>
                <w:sz w:val="24"/>
                <w:szCs w:val="24"/>
                <w:lang w:val="en-US"/>
              </w:rPr>
            </w:pPr>
          </w:p>
        </w:tc>
      </w:tr>
      <w:tr w:rsidR="005B1909" w:rsidRPr="00A87336" w14:paraId="2A3FFF4B" w14:textId="77777777" w:rsidTr="00424A7B">
        <w:tc>
          <w:tcPr>
            <w:tcW w:w="1101" w:type="dxa"/>
          </w:tcPr>
          <w:p w14:paraId="2EDD72B7"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Giải pháp 1</w:t>
            </w:r>
          </w:p>
        </w:tc>
        <w:tc>
          <w:tcPr>
            <w:tcW w:w="708" w:type="dxa"/>
            <w:tcBorders>
              <w:bottom w:val="single" w:sz="4" w:space="0" w:color="auto"/>
              <w:tr2bl w:val="single" w:sz="4" w:space="0" w:color="auto"/>
            </w:tcBorders>
          </w:tcPr>
          <w:p w14:paraId="00869533" w14:textId="77777777" w:rsidR="005B1909" w:rsidRPr="00A87336" w:rsidRDefault="005B1909" w:rsidP="00424A7B">
            <w:pPr>
              <w:pStyle w:val="Phng"/>
              <w:ind w:firstLine="0"/>
              <w:jc w:val="center"/>
              <w:rPr>
                <w:sz w:val="24"/>
                <w:szCs w:val="24"/>
                <w:lang w:val="en-US"/>
              </w:rPr>
            </w:pPr>
          </w:p>
        </w:tc>
        <w:tc>
          <w:tcPr>
            <w:tcW w:w="709" w:type="dxa"/>
            <w:tcBorders>
              <w:bottom w:val="single" w:sz="4" w:space="0" w:color="auto"/>
              <w:tr2bl w:val="single" w:sz="4" w:space="0" w:color="auto"/>
            </w:tcBorders>
          </w:tcPr>
          <w:p w14:paraId="46167A47" w14:textId="77777777" w:rsidR="005B1909" w:rsidRPr="00A87336" w:rsidRDefault="005B1909" w:rsidP="00424A7B">
            <w:pPr>
              <w:pStyle w:val="Phng"/>
              <w:ind w:firstLine="0"/>
              <w:jc w:val="center"/>
              <w:rPr>
                <w:sz w:val="24"/>
                <w:szCs w:val="24"/>
                <w:lang w:val="en-US"/>
              </w:rPr>
            </w:pPr>
          </w:p>
        </w:tc>
        <w:tc>
          <w:tcPr>
            <w:tcW w:w="709" w:type="dxa"/>
            <w:tcBorders>
              <w:bottom w:val="single" w:sz="4" w:space="0" w:color="auto"/>
              <w:tr2bl w:val="single" w:sz="4" w:space="0" w:color="auto"/>
            </w:tcBorders>
          </w:tcPr>
          <w:p w14:paraId="675DCAD6" w14:textId="77777777" w:rsidR="005B1909" w:rsidRPr="00A87336" w:rsidRDefault="005B1909" w:rsidP="00424A7B">
            <w:pPr>
              <w:pStyle w:val="Phng"/>
              <w:ind w:firstLine="0"/>
              <w:jc w:val="center"/>
              <w:rPr>
                <w:sz w:val="24"/>
                <w:szCs w:val="24"/>
                <w:lang w:val="en-US"/>
              </w:rPr>
            </w:pPr>
          </w:p>
        </w:tc>
        <w:tc>
          <w:tcPr>
            <w:tcW w:w="709" w:type="dxa"/>
            <w:tcBorders>
              <w:bottom w:val="single" w:sz="4" w:space="0" w:color="auto"/>
              <w:tr2bl w:val="single" w:sz="4" w:space="0" w:color="auto"/>
            </w:tcBorders>
          </w:tcPr>
          <w:p w14:paraId="143B5F44" w14:textId="77777777" w:rsidR="005B1909" w:rsidRPr="00A87336" w:rsidRDefault="005B1909" w:rsidP="00424A7B">
            <w:pPr>
              <w:pStyle w:val="Phng"/>
              <w:ind w:firstLine="0"/>
              <w:jc w:val="center"/>
              <w:rPr>
                <w:sz w:val="24"/>
                <w:szCs w:val="24"/>
                <w:lang w:val="en-US"/>
              </w:rPr>
            </w:pPr>
          </w:p>
        </w:tc>
        <w:tc>
          <w:tcPr>
            <w:tcW w:w="708" w:type="dxa"/>
            <w:tcBorders>
              <w:tr2bl w:val="single" w:sz="4" w:space="0" w:color="auto"/>
            </w:tcBorders>
          </w:tcPr>
          <w:p w14:paraId="44C28048" w14:textId="77777777" w:rsidR="005B1909" w:rsidRPr="00A87336" w:rsidRDefault="005B1909" w:rsidP="00424A7B">
            <w:pPr>
              <w:pStyle w:val="Phng"/>
              <w:ind w:firstLine="0"/>
              <w:jc w:val="center"/>
              <w:rPr>
                <w:sz w:val="24"/>
                <w:szCs w:val="24"/>
                <w:lang w:val="en-US"/>
              </w:rPr>
            </w:pPr>
          </w:p>
        </w:tc>
        <w:tc>
          <w:tcPr>
            <w:tcW w:w="709" w:type="dxa"/>
            <w:tcBorders>
              <w:bottom w:val="single" w:sz="4" w:space="0" w:color="auto"/>
              <w:tr2bl w:val="single" w:sz="4" w:space="0" w:color="auto"/>
            </w:tcBorders>
          </w:tcPr>
          <w:p w14:paraId="74C0160E" w14:textId="77777777" w:rsidR="005B1909" w:rsidRPr="00A87336" w:rsidRDefault="005B1909" w:rsidP="00424A7B">
            <w:pPr>
              <w:pStyle w:val="Phng"/>
              <w:ind w:firstLine="0"/>
              <w:jc w:val="center"/>
              <w:rPr>
                <w:sz w:val="24"/>
                <w:szCs w:val="24"/>
                <w:lang w:val="en-US"/>
              </w:rPr>
            </w:pPr>
          </w:p>
        </w:tc>
        <w:tc>
          <w:tcPr>
            <w:tcW w:w="709" w:type="dxa"/>
            <w:tcBorders>
              <w:tr2bl w:val="single" w:sz="4" w:space="0" w:color="auto"/>
            </w:tcBorders>
          </w:tcPr>
          <w:p w14:paraId="081B175E" w14:textId="77777777" w:rsidR="005B1909" w:rsidRPr="00A87336" w:rsidRDefault="005B1909" w:rsidP="00424A7B">
            <w:pPr>
              <w:pStyle w:val="Phng"/>
              <w:ind w:firstLine="0"/>
              <w:rPr>
                <w:sz w:val="24"/>
                <w:szCs w:val="24"/>
                <w:lang w:val="en-US"/>
              </w:rPr>
            </w:pPr>
          </w:p>
        </w:tc>
        <w:tc>
          <w:tcPr>
            <w:tcW w:w="709" w:type="dxa"/>
            <w:tcBorders>
              <w:bottom w:val="single" w:sz="4" w:space="0" w:color="auto"/>
              <w:tr2bl w:val="single" w:sz="4" w:space="0" w:color="auto"/>
            </w:tcBorders>
          </w:tcPr>
          <w:p w14:paraId="125C236E" w14:textId="77777777" w:rsidR="005B1909" w:rsidRPr="00A87336" w:rsidRDefault="005B1909" w:rsidP="00424A7B">
            <w:pPr>
              <w:pStyle w:val="Phng"/>
              <w:ind w:firstLine="0"/>
              <w:rPr>
                <w:sz w:val="24"/>
                <w:szCs w:val="24"/>
                <w:lang w:val="en-US"/>
              </w:rPr>
            </w:pPr>
          </w:p>
        </w:tc>
        <w:tc>
          <w:tcPr>
            <w:tcW w:w="708" w:type="dxa"/>
            <w:tcBorders>
              <w:bottom w:val="single" w:sz="4" w:space="0" w:color="auto"/>
              <w:tr2bl w:val="single" w:sz="4" w:space="0" w:color="auto"/>
            </w:tcBorders>
          </w:tcPr>
          <w:p w14:paraId="73C7E1DD" w14:textId="77777777" w:rsidR="005B1909" w:rsidRPr="00A87336" w:rsidRDefault="005B1909" w:rsidP="00424A7B">
            <w:pPr>
              <w:pStyle w:val="Phng"/>
              <w:ind w:firstLine="0"/>
              <w:rPr>
                <w:sz w:val="24"/>
                <w:szCs w:val="24"/>
                <w:lang w:val="en-US"/>
              </w:rPr>
            </w:pPr>
          </w:p>
        </w:tc>
        <w:tc>
          <w:tcPr>
            <w:tcW w:w="709" w:type="dxa"/>
            <w:tcBorders>
              <w:bottom w:val="single" w:sz="4" w:space="0" w:color="auto"/>
              <w:tr2bl w:val="single" w:sz="4" w:space="0" w:color="auto"/>
            </w:tcBorders>
          </w:tcPr>
          <w:p w14:paraId="5630D03F" w14:textId="77777777" w:rsidR="005B1909" w:rsidRPr="00A87336" w:rsidRDefault="005B1909" w:rsidP="00424A7B">
            <w:pPr>
              <w:pStyle w:val="Phng"/>
              <w:ind w:firstLine="0"/>
              <w:rPr>
                <w:sz w:val="24"/>
                <w:szCs w:val="24"/>
                <w:lang w:val="en-US"/>
              </w:rPr>
            </w:pPr>
          </w:p>
        </w:tc>
        <w:tc>
          <w:tcPr>
            <w:tcW w:w="1100" w:type="dxa"/>
          </w:tcPr>
          <w:p w14:paraId="29B1EF8F" w14:textId="77777777" w:rsidR="005B1909" w:rsidRPr="00A87336" w:rsidRDefault="005B1909" w:rsidP="00424A7B">
            <w:pPr>
              <w:pStyle w:val="Phng"/>
              <w:ind w:firstLine="0"/>
              <w:jc w:val="center"/>
              <w:rPr>
                <w:sz w:val="24"/>
                <w:szCs w:val="24"/>
                <w:lang w:val="en-US"/>
              </w:rPr>
            </w:pPr>
            <w:r w:rsidRPr="00A87336">
              <w:rPr>
                <w:sz w:val="24"/>
                <w:szCs w:val="24"/>
                <w:lang w:val="en-US"/>
              </w:rPr>
              <w:t>Trung bình</w:t>
            </w:r>
          </w:p>
        </w:tc>
      </w:tr>
      <w:tr w:rsidR="005B1909" w:rsidRPr="001E1928" w14:paraId="029114CD" w14:textId="77777777" w:rsidTr="00424A7B">
        <w:tc>
          <w:tcPr>
            <w:tcW w:w="1101" w:type="dxa"/>
          </w:tcPr>
          <w:p w14:paraId="74319884"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Giải pháp 2</w:t>
            </w:r>
          </w:p>
        </w:tc>
        <w:tc>
          <w:tcPr>
            <w:tcW w:w="708" w:type="dxa"/>
            <w:tcBorders>
              <w:tr2bl w:val="single" w:sz="4" w:space="0" w:color="auto"/>
            </w:tcBorders>
          </w:tcPr>
          <w:p w14:paraId="2DB4E99A" w14:textId="77777777" w:rsidR="005B1909" w:rsidRPr="00A87336" w:rsidRDefault="005B1909" w:rsidP="00424A7B">
            <w:pPr>
              <w:pStyle w:val="Phng"/>
              <w:ind w:firstLine="0"/>
              <w:jc w:val="center"/>
              <w:rPr>
                <w:sz w:val="24"/>
                <w:szCs w:val="24"/>
                <w:lang w:val="en-US"/>
              </w:rPr>
            </w:pPr>
          </w:p>
        </w:tc>
        <w:tc>
          <w:tcPr>
            <w:tcW w:w="709" w:type="dxa"/>
            <w:tcBorders>
              <w:tr2bl w:val="single" w:sz="4" w:space="0" w:color="auto"/>
            </w:tcBorders>
          </w:tcPr>
          <w:p w14:paraId="10729749" w14:textId="77777777" w:rsidR="005B1909" w:rsidRPr="00A87336" w:rsidRDefault="005B1909" w:rsidP="00424A7B">
            <w:pPr>
              <w:pStyle w:val="Phng"/>
              <w:ind w:firstLine="0"/>
              <w:jc w:val="center"/>
              <w:rPr>
                <w:sz w:val="24"/>
                <w:szCs w:val="24"/>
                <w:lang w:val="en-US"/>
              </w:rPr>
            </w:pPr>
          </w:p>
        </w:tc>
        <w:tc>
          <w:tcPr>
            <w:tcW w:w="709" w:type="dxa"/>
            <w:tcBorders>
              <w:tr2bl w:val="single" w:sz="4" w:space="0" w:color="auto"/>
            </w:tcBorders>
          </w:tcPr>
          <w:p w14:paraId="172272EF" w14:textId="77777777" w:rsidR="005B1909" w:rsidRPr="00A87336" w:rsidRDefault="005B1909" w:rsidP="00424A7B">
            <w:pPr>
              <w:pStyle w:val="Phng"/>
              <w:ind w:firstLine="0"/>
              <w:jc w:val="center"/>
              <w:rPr>
                <w:sz w:val="24"/>
                <w:szCs w:val="24"/>
                <w:lang w:val="en-US"/>
              </w:rPr>
            </w:pPr>
          </w:p>
        </w:tc>
        <w:tc>
          <w:tcPr>
            <w:tcW w:w="709" w:type="dxa"/>
            <w:tcBorders>
              <w:tr2bl w:val="single" w:sz="4" w:space="0" w:color="auto"/>
            </w:tcBorders>
          </w:tcPr>
          <w:p w14:paraId="1FA00322" w14:textId="77777777" w:rsidR="005B1909" w:rsidRPr="00A87336" w:rsidRDefault="005B1909" w:rsidP="00424A7B">
            <w:pPr>
              <w:pStyle w:val="Phng"/>
              <w:ind w:firstLine="0"/>
              <w:jc w:val="center"/>
              <w:rPr>
                <w:sz w:val="24"/>
                <w:szCs w:val="24"/>
                <w:lang w:val="en-US"/>
              </w:rPr>
            </w:pPr>
          </w:p>
        </w:tc>
        <w:tc>
          <w:tcPr>
            <w:tcW w:w="708" w:type="dxa"/>
            <w:tcBorders>
              <w:tr2bl w:val="nil"/>
            </w:tcBorders>
          </w:tcPr>
          <w:p w14:paraId="58A4EDB1"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709" w:type="dxa"/>
            <w:tcBorders>
              <w:tr2bl w:val="single" w:sz="4" w:space="0" w:color="auto"/>
            </w:tcBorders>
          </w:tcPr>
          <w:p w14:paraId="4A3F7DEF" w14:textId="77777777" w:rsidR="005B1909" w:rsidRPr="00A87336" w:rsidRDefault="005B1909" w:rsidP="00424A7B">
            <w:pPr>
              <w:pStyle w:val="Phng"/>
              <w:ind w:firstLine="0"/>
              <w:jc w:val="center"/>
              <w:rPr>
                <w:sz w:val="24"/>
                <w:szCs w:val="24"/>
                <w:lang w:val="en-US"/>
              </w:rPr>
            </w:pPr>
          </w:p>
        </w:tc>
        <w:tc>
          <w:tcPr>
            <w:tcW w:w="709" w:type="dxa"/>
            <w:tcBorders>
              <w:tr2bl w:val="nil"/>
            </w:tcBorders>
          </w:tcPr>
          <w:p w14:paraId="00CF237A"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709" w:type="dxa"/>
            <w:tcBorders>
              <w:tr2bl w:val="single" w:sz="4" w:space="0" w:color="auto"/>
            </w:tcBorders>
          </w:tcPr>
          <w:p w14:paraId="2590B725" w14:textId="77777777" w:rsidR="005B1909" w:rsidRPr="00A87336" w:rsidRDefault="005B1909" w:rsidP="00424A7B">
            <w:pPr>
              <w:pStyle w:val="Phng"/>
              <w:ind w:firstLine="0"/>
              <w:jc w:val="center"/>
              <w:rPr>
                <w:sz w:val="24"/>
                <w:szCs w:val="24"/>
                <w:lang w:val="en-US"/>
              </w:rPr>
            </w:pPr>
          </w:p>
        </w:tc>
        <w:tc>
          <w:tcPr>
            <w:tcW w:w="708" w:type="dxa"/>
            <w:tcBorders>
              <w:tr2bl w:val="single" w:sz="4" w:space="0" w:color="auto"/>
            </w:tcBorders>
          </w:tcPr>
          <w:p w14:paraId="3BCEC648" w14:textId="77777777" w:rsidR="005B1909" w:rsidRPr="00A87336" w:rsidRDefault="005B1909" w:rsidP="00424A7B">
            <w:pPr>
              <w:pStyle w:val="Phng"/>
              <w:ind w:firstLine="0"/>
              <w:rPr>
                <w:sz w:val="24"/>
                <w:szCs w:val="24"/>
                <w:lang w:val="en-US"/>
              </w:rPr>
            </w:pPr>
          </w:p>
        </w:tc>
        <w:tc>
          <w:tcPr>
            <w:tcW w:w="709" w:type="dxa"/>
            <w:tcBorders>
              <w:tr2bl w:val="single" w:sz="4" w:space="0" w:color="auto"/>
            </w:tcBorders>
          </w:tcPr>
          <w:p w14:paraId="06999436" w14:textId="77777777" w:rsidR="005B1909" w:rsidRPr="00A87336" w:rsidRDefault="005B1909" w:rsidP="00424A7B">
            <w:pPr>
              <w:pStyle w:val="Phng"/>
              <w:ind w:firstLine="0"/>
              <w:rPr>
                <w:sz w:val="24"/>
                <w:szCs w:val="24"/>
                <w:lang w:val="en-US"/>
              </w:rPr>
            </w:pPr>
          </w:p>
        </w:tc>
        <w:tc>
          <w:tcPr>
            <w:tcW w:w="1100" w:type="dxa"/>
          </w:tcPr>
          <w:p w14:paraId="4CD78188" w14:textId="77777777" w:rsidR="005B1909" w:rsidRPr="00A87336" w:rsidRDefault="005B1909" w:rsidP="00424A7B">
            <w:pPr>
              <w:pStyle w:val="Phng"/>
              <w:ind w:firstLine="0"/>
              <w:jc w:val="center"/>
              <w:rPr>
                <w:sz w:val="24"/>
                <w:szCs w:val="24"/>
                <w:lang w:val="en-US"/>
              </w:rPr>
            </w:pPr>
            <w:r w:rsidRPr="00A87336">
              <w:rPr>
                <w:sz w:val="24"/>
                <w:szCs w:val="24"/>
                <w:lang w:val="en-US"/>
              </w:rPr>
              <w:t>Tốt</w:t>
            </w:r>
          </w:p>
        </w:tc>
      </w:tr>
    </w:tbl>
    <w:p w14:paraId="57BB42BB" w14:textId="77777777" w:rsidR="00336601" w:rsidRDefault="00336601" w:rsidP="005B1909">
      <w:pPr>
        <w:pStyle w:val="Phng"/>
        <w:spacing w:before="120"/>
        <w:rPr>
          <w:lang w:val="en-US"/>
        </w:rPr>
      </w:pPr>
    </w:p>
    <w:p w14:paraId="12D7C083" w14:textId="5646085A" w:rsidR="005B1909" w:rsidRPr="00A87336" w:rsidRDefault="005B1909" w:rsidP="005B1909">
      <w:pPr>
        <w:pStyle w:val="Phng"/>
        <w:spacing w:before="120"/>
        <w:rPr>
          <w:lang w:val="en-US"/>
        </w:rPr>
      </w:pPr>
      <w:r w:rsidRPr="00A87336">
        <w:rPr>
          <w:lang w:val="en-US"/>
        </w:rPr>
        <w:lastRenderedPageBreak/>
        <w:t>- Tác động về kinh tế - xã hội:</w:t>
      </w:r>
    </w:p>
    <w:tbl>
      <w:tblPr>
        <w:tblStyle w:val="TableGrid"/>
        <w:tblW w:w="0" w:type="auto"/>
        <w:tblLook w:val="04A0" w:firstRow="1" w:lastRow="0" w:firstColumn="1" w:lastColumn="0" w:noHBand="0" w:noVBand="1"/>
      </w:tblPr>
      <w:tblGrid>
        <w:gridCol w:w="2681"/>
        <w:gridCol w:w="838"/>
        <w:gridCol w:w="840"/>
        <w:gridCol w:w="839"/>
        <w:gridCol w:w="840"/>
        <w:gridCol w:w="839"/>
        <w:gridCol w:w="840"/>
        <w:gridCol w:w="1345"/>
      </w:tblGrid>
      <w:tr w:rsidR="005B1909" w:rsidRPr="00A87336" w14:paraId="06301F9A" w14:textId="77777777" w:rsidTr="00424A7B">
        <w:trPr>
          <w:tblHeader/>
        </w:trPr>
        <w:tc>
          <w:tcPr>
            <w:tcW w:w="2802" w:type="dxa"/>
            <w:vMerge w:val="restart"/>
          </w:tcPr>
          <w:p w14:paraId="7A01125E"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Phân tích tác động của giải pháp</w:t>
            </w:r>
          </w:p>
        </w:tc>
        <w:tc>
          <w:tcPr>
            <w:tcW w:w="1701" w:type="dxa"/>
            <w:gridSpan w:val="2"/>
          </w:tcPr>
          <w:p w14:paraId="162A9A82"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Nhà nước</w:t>
            </w:r>
          </w:p>
        </w:tc>
        <w:tc>
          <w:tcPr>
            <w:tcW w:w="1701" w:type="dxa"/>
            <w:gridSpan w:val="2"/>
          </w:tcPr>
          <w:p w14:paraId="7B763887"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Tổ chức, doanh nghiệp</w:t>
            </w:r>
          </w:p>
        </w:tc>
        <w:tc>
          <w:tcPr>
            <w:tcW w:w="1701" w:type="dxa"/>
            <w:gridSpan w:val="2"/>
          </w:tcPr>
          <w:p w14:paraId="016381F1"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Người dân</w:t>
            </w:r>
          </w:p>
        </w:tc>
        <w:tc>
          <w:tcPr>
            <w:tcW w:w="1383" w:type="dxa"/>
            <w:vMerge w:val="restart"/>
          </w:tcPr>
          <w:p w14:paraId="617CA76E"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 xml:space="preserve">Xếp hạng giải pháp </w:t>
            </w:r>
          </w:p>
        </w:tc>
      </w:tr>
      <w:tr w:rsidR="005B1909" w:rsidRPr="00A87336" w14:paraId="1815AF56" w14:textId="77777777" w:rsidTr="00847962">
        <w:tc>
          <w:tcPr>
            <w:tcW w:w="2802" w:type="dxa"/>
            <w:vMerge/>
          </w:tcPr>
          <w:p w14:paraId="7F390074" w14:textId="77777777" w:rsidR="005B1909" w:rsidRPr="00A87336" w:rsidRDefault="005B1909" w:rsidP="00424A7B">
            <w:pPr>
              <w:pStyle w:val="Phng"/>
              <w:ind w:firstLine="0"/>
              <w:rPr>
                <w:sz w:val="24"/>
                <w:szCs w:val="24"/>
                <w:lang w:val="en-US"/>
              </w:rPr>
            </w:pPr>
          </w:p>
        </w:tc>
        <w:tc>
          <w:tcPr>
            <w:tcW w:w="850" w:type="dxa"/>
            <w:tcBorders>
              <w:bottom w:val="single" w:sz="4" w:space="0" w:color="auto"/>
            </w:tcBorders>
          </w:tcPr>
          <w:p w14:paraId="48D3541B"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851" w:type="dxa"/>
            <w:tcBorders>
              <w:bottom w:val="single" w:sz="4" w:space="0" w:color="auto"/>
            </w:tcBorders>
          </w:tcPr>
          <w:p w14:paraId="6E4E7449"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850" w:type="dxa"/>
            <w:tcBorders>
              <w:bottom w:val="single" w:sz="4" w:space="0" w:color="auto"/>
            </w:tcBorders>
          </w:tcPr>
          <w:p w14:paraId="52D0049D"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851" w:type="dxa"/>
            <w:tcBorders>
              <w:bottom w:val="single" w:sz="4" w:space="0" w:color="auto"/>
            </w:tcBorders>
          </w:tcPr>
          <w:p w14:paraId="114DCAB0"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850" w:type="dxa"/>
            <w:tcBorders>
              <w:bottom w:val="single" w:sz="4" w:space="0" w:color="auto"/>
            </w:tcBorders>
          </w:tcPr>
          <w:p w14:paraId="706578A2" w14:textId="77777777" w:rsidR="005B1909" w:rsidRPr="00A87336" w:rsidRDefault="005B1909" w:rsidP="00424A7B">
            <w:pPr>
              <w:pStyle w:val="Phng"/>
              <w:ind w:firstLine="0"/>
              <w:jc w:val="center"/>
              <w:rPr>
                <w:sz w:val="24"/>
                <w:szCs w:val="24"/>
                <w:lang w:val="en-US"/>
              </w:rPr>
            </w:pPr>
            <w:r w:rsidRPr="00A87336">
              <w:rPr>
                <w:sz w:val="24"/>
                <w:szCs w:val="24"/>
                <w:lang w:val="en-US"/>
              </w:rPr>
              <w:t>Tích cực</w:t>
            </w:r>
          </w:p>
        </w:tc>
        <w:tc>
          <w:tcPr>
            <w:tcW w:w="851" w:type="dxa"/>
            <w:tcBorders>
              <w:bottom w:val="single" w:sz="4" w:space="0" w:color="auto"/>
            </w:tcBorders>
          </w:tcPr>
          <w:p w14:paraId="7FD1CF9D" w14:textId="77777777" w:rsidR="005B1909" w:rsidRPr="00A87336" w:rsidRDefault="005B1909" w:rsidP="00424A7B">
            <w:pPr>
              <w:pStyle w:val="Phng"/>
              <w:ind w:firstLine="0"/>
              <w:jc w:val="center"/>
              <w:rPr>
                <w:sz w:val="24"/>
                <w:szCs w:val="24"/>
                <w:lang w:val="en-US"/>
              </w:rPr>
            </w:pPr>
            <w:r w:rsidRPr="00A87336">
              <w:rPr>
                <w:sz w:val="24"/>
                <w:szCs w:val="24"/>
                <w:lang w:val="en-US"/>
              </w:rPr>
              <w:t>Tiêu cực</w:t>
            </w:r>
          </w:p>
        </w:tc>
        <w:tc>
          <w:tcPr>
            <w:tcW w:w="1383" w:type="dxa"/>
            <w:vMerge/>
          </w:tcPr>
          <w:p w14:paraId="2F16C87A" w14:textId="77777777" w:rsidR="005B1909" w:rsidRPr="00A87336" w:rsidRDefault="005B1909" w:rsidP="00424A7B">
            <w:pPr>
              <w:pStyle w:val="Phng"/>
              <w:ind w:firstLine="0"/>
              <w:rPr>
                <w:sz w:val="24"/>
                <w:szCs w:val="24"/>
                <w:lang w:val="en-US"/>
              </w:rPr>
            </w:pPr>
          </w:p>
        </w:tc>
      </w:tr>
      <w:tr w:rsidR="005B1909" w:rsidRPr="00A87336" w14:paraId="2AED7080" w14:textId="77777777" w:rsidTr="00847962">
        <w:tc>
          <w:tcPr>
            <w:tcW w:w="2802" w:type="dxa"/>
          </w:tcPr>
          <w:p w14:paraId="12F446DE" w14:textId="77777777" w:rsidR="005B1909" w:rsidRPr="00A87336" w:rsidRDefault="005B1909" w:rsidP="00424A7B">
            <w:pPr>
              <w:pStyle w:val="Phng"/>
              <w:ind w:firstLine="0"/>
              <w:rPr>
                <w:b/>
                <w:bCs/>
                <w:sz w:val="24"/>
                <w:szCs w:val="24"/>
                <w:lang w:val="en-US"/>
              </w:rPr>
            </w:pPr>
            <w:r w:rsidRPr="00A87336">
              <w:rPr>
                <w:b/>
                <w:bCs/>
                <w:sz w:val="24"/>
                <w:szCs w:val="24"/>
                <w:lang w:val="en-US"/>
              </w:rPr>
              <w:t>Giải pháp 1</w:t>
            </w:r>
          </w:p>
        </w:tc>
        <w:tc>
          <w:tcPr>
            <w:tcW w:w="850" w:type="dxa"/>
            <w:tcBorders>
              <w:tr2bl w:val="single" w:sz="4" w:space="0" w:color="auto"/>
            </w:tcBorders>
          </w:tcPr>
          <w:p w14:paraId="404F7735" w14:textId="77777777" w:rsidR="005B1909" w:rsidRPr="00A87336" w:rsidRDefault="005B1909" w:rsidP="00424A7B">
            <w:pPr>
              <w:pStyle w:val="Phng"/>
              <w:ind w:firstLine="0"/>
              <w:jc w:val="center"/>
              <w:rPr>
                <w:sz w:val="24"/>
                <w:szCs w:val="24"/>
                <w:lang w:val="en-US"/>
              </w:rPr>
            </w:pPr>
          </w:p>
        </w:tc>
        <w:tc>
          <w:tcPr>
            <w:tcW w:w="851" w:type="dxa"/>
            <w:tcBorders>
              <w:tr2bl w:val="nil"/>
            </w:tcBorders>
          </w:tcPr>
          <w:p w14:paraId="439D0DD0"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850" w:type="dxa"/>
            <w:tcBorders>
              <w:tr2bl w:val="single" w:sz="4" w:space="0" w:color="auto"/>
            </w:tcBorders>
          </w:tcPr>
          <w:p w14:paraId="7B27AB11" w14:textId="77777777" w:rsidR="005B1909" w:rsidRPr="00A87336" w:rsidRDefault="005B1909" w:rsidP="00424A7B">
            <w:pPr>
              <w:pStyle w:val="Phng"/>
              <w:ind w:firstLine="0"/>
              <w:jc w:val="center"/>
              <w:rPr>
                <w:sz w:val="24"/>
                <w:szCs w:val="24"/>
                <w:lang w:val="en-US"/>
              </w:rPr>
            </w:pPr>
          </w:p>
        </w:tc>
        <w:tc>
          <w:tcPr>
            <w:tcW w:w="851" w:type="dxa"/>
            <w:tcBorders>
              <w:bottom w:val="single" w:sz="4" w:space="0" w:color="auto"/>
              <w:tr2bl w:val="nil"/>
            </w:tcBorders>
          </w:tcPr>
          <w:p w14:paraId="3BDAA875"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850" w:type="dxa"/>
            <w:tcBorders>
              <w:tr2bl w:val="single" w:sz="4" w:space="0" w:color="auto"/>
            </w:tcBorders>
          </w:tcPr>
          <w:p w14:paraId="4E7D5EF4" w14:textId="77777777" w:rsidR="005B1909" w:rsidRPr="00A87336" w:rsidRDefault="005B1909" w:rsidP="00424A7B">
            <w:pPr>
              <w:pStyle w:val="Phng"/>
              <w:ind w:firstLine="0"/>
              <w:jc w:val="center"/>
              <w:rPr>
                <w:sz w:val="24"/>
                <w:szCs w:val="24"/>
                <w:lang w:val="en-US"/>
              </w:rPr>
            </w:pPr>
          </w:p>
        </w:tc>
        <w:tc>
          <w:tcPr>
            <w:tcW w:w="851" w:type="dxa"/>
            <w:tcBorders>
              <w:bottom w:val="single" w:sz="4" w:space="0" w:color="auto"/>
              <w:tr2bl w:val="nil"/>
            </w:tcBorders>
          </w:tcPr>
          <w:p w14:paraId="3AB0974C" w14:textId="2F688FD6" w:rsidR="005B1909" w:rsidRPr="00A87336" w:rsidRDefault="00847962" w:rsidP="00424A7B">
            <w:pPr>
              <w:pStyle w:val="Phng"/>
              <w:ind w:firstLine="0"/>
              <w:jc w:val="center"/>
              <w:rPr>
                <w:sz w:val="24"/>
                <w:szCs w:val="24"/>
                <w:lang w:val="en-US"/>
              </w:rPr>
            </w:pPr>
            <w:r>
              <w:rPr>
                <w:sz w:val="24"/>
                <w:szCs w:val="24"/>
                <w:lang w:val="en-US"/>
              </w:rPr>
              <w:t>x</w:t>
            </w:r>
          </w:p>
        </w:tc>
        <w:tc>
          <w:tcPr>
            <w:tcW w:w="1383" w:type="dxa"/>
          </w:tcPr>
          <w:p w14:paraId="23A92497" w14:textId="77777777" w:rsidR="005B1909" w:rsidRPr="00A87336" w:rsidRDefault="005B1909" w:rsidP="00424A7B">
            <w:pPr>
              <w:pStyle w:val="Phng"/>
              <w:ind w:firstLine="0"/>
              <w:jc w:val="center"/>
              <w:rPr>
                <w:sz w:val="24"/>
                <w:szCs w:val="24"/>
                <w:lang w:val="en-US"/>
              </w:rPr>
            </w:pPr>
            <w:r w:rsidRPr="00A87336">
              <w:rPr>
                <w:sz w:val="24"/>
                <w:szCs w:val="24"/>
                <w:lang w:val="en-US"/>
              </w:rPr>
              <w:t>Yếu</w:t>
            </w:r>
          </w:p>
        </w:tc>
      </w:tr>
      <w:tr w:rsidR="005B1909" w:rsidRPr="001E1928" w14:paraId="7D234E74" w14:textId="77777777" w:rsidTr="00424A7B">
        <w:tc>
          <w:tcPr>
            <w:tcW w:w="2802" w:type="dxa"/>
          </w:tcPr>
          <w:p w14:paraId="7201A874" w14:textId="77777777" w:rsidR="005B1909" w:rsidRPr="00A87336" w:rsidRDefault="005B1909" w:rsidP="00424A7B">
            <w:pPr>
              <w:pStyle w:val="Phng"/>
              <w:ind w:firstLine="0"/>
              <w:rPr>
                <w:b/>
                <w:bCs/>
                <w:sz w:val="24"/>
                <w:szCs w:val="24"/>
                <w:lang w:val="en-US"/>
              </w:rPr>
            </w:pPr>
            <w:r w:rsidRPr="00A87336">
              <w:rPr>
                <w:b/>
                <w:bCs/>
                <w:sz w:val="24"/>
                <w:szCs w:val="24"/>
                <w:lang w:val="en-US"/>
              </w:rPr>
              <w:t>Giải pháp 2</w:t>
            </w:r>
          </w:p>
        </w:tc>
        <w:tc>
          <w:tcPr>
            <w:tcW w:w="850" w:type="dxa"/>
          </w:tcPr>
          <w:p w14:paraId="44A84EB2"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851" w:type="dxa"/>
          </w:tcPr>
          <w:p w14:paraId="07DFD384"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850" w:type="dxa"/>
          </w:tcPr>
          <w:p w14:paraId="30C2220E"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851" w:type="dxa"/>
            <w:tcBorders>
              <w:tr2bl w:val="single" w:sz="4" w:space="0" w:color="auto"/>
            </w:tcBorders>
          </w:tcPr>
          <w:p w14:paraId="22A14848" w14:textId="77777777" w:rsidR="005B1909" w:rsidRPr="00A87336" w:rsidRDefault="005B1909" w:rsidP="00424A7B">
            <w:pPr>
              <w:pStyle w:val="Phng"/>
              <w:ind w:firstLine="0"/>
              <w:jc w:val="center"/>
              <w:rPr>
                <w:sz w:val="24"/>
                <w:szCs w:val="24"/>
                <w:lang w:val="en-US"/>
              </w:rPr>
            </w:pPr>
          </w:p>
        </w:tc>
        <w:tc>
          <w:tcPr>
            <w:tcW w:w="850" w:type="dxa"/>
          </w:tcPr>
          <w:p w14:paraId="205EB9CA" w14:textId="77777777" w:rsidR="005B1909" w:rsidRPr="00A87336" w:rsidRDefault="005B1909" w:rsidP="00424A7B">
            <w:pPr>
              <w:pStyle w:val="Phng"/>
              <w:ind w:firstLine="0"/>
              <w:jc w:val="center"/>
              <w:rPr>
                <w:sz w:val="24"/>
                <w:szCs w:val="24"/>
                <w:lang w:val="en-US"/>
              </w:rPr>
            </w:pPr>
            <w:r w:rsidRPr="00A87336">
              <w:rPr>
                <w:sz w:val="24"/>
                <w:szCs w:val="24"/>
                <w:lang w:val="en-US"/>
              </w:rPr>
              <w:t>x</w:t>
            </w:r>
          </w:p>
        </w:tc>
        <w:tc>
          <w:tcPr>
            <w:tcW w:w="851" w:type="dxa"/>
            <w:tcBorders>
              <w:tr2bl w:val="single" w:sz="4" w:space="0" w:color="auto"/>
            </w:tcBorders>
          </w:tcPr>
          <w:p w14:paraId="6D0A46BB" w14:textId="77777777" w:rsidR="005B1909" w:rsidRPr="00A87336" w:rsidRDefault="005B1909" w:rsidP="00424A7B">
            <w:pPr>
              <w:pStyle w:val="Phng"/>
              <w:ind w:firstLine="0"/>
              <w:jc w:val="center"/>
              <w:rPr>
                <w:sz w:val="24"/>
                <w:szCs w:val="24"/>
                <w:lang w:val="en-US"/>
              </w:rPr>
            </w:pPr>
          </w:p>
        </w:tc>
        <w:tc>
          <w:tcPr>
            <w:tcW w:w="1383" w:type="dxa"/>
          </w:tcPr>
          <w:p w14:paraId="3E4877A8" w14:textId="77777777" w:rsidR="005B1909" w:rsidRPr="00A87336" w:rsidRDefault="005B1909" w:rsidP="00424A7B">
            <w:pPr>
              <w:pStyle w:val="Phng"/>
              <w:ind w:firstLine="0"/>
              <w:jc w:val="center"/>
              <w:rPr>
                <w:sz w:val="24"/>
                <w:szCs w:val="24"/>
                <w:lang w:val="en-US"/>
              </w:rPr>
            </w:pPr>
            <w:r w:rsidRPr="00A87336">
              <w:rPr>
                <w:sz w:val="24"/>
                <w:szCs w:val="24"/>
                <w:lang w:val="en-US"/>
              </w:rPr>
              <w:t>Tốt</w:t>
            </w:r>
          </w:p>
        </w:tc>
      </w:tr>
    </w:tbl>
    <w:p w14:paraId="4E85C3F5" w14:textId="575BE7F9" w:rsidR="005B1909" w:rsidRPr="00A87336" w:rsidRDefault="005B1909" w:rsidP="005B1909">
      <w:pPr>
        <w:pStyle w:val="Phng"/>
        <w:spacing w:before="120"/>
        <w:rPr>
          <w:lang w:val="en-US"/>
        </w:rPr>
      </w:pPr>
      <w:r w:rsidRPr="00A87336">
        <w:rPr>
          <w:lang w:val="en-US"/>
        </w:rPr>
        <w:t>- Tác động về thủ tục hành chính: Cả 02 giải pháp đều không phát sinh mới các vấn đề về thủ tục hành chính</w:t>
      </w:r>
      <w:r w:rsidR="00F92737">
        <w:rPr>
          <w:lang w:val="en-US"/>
        </w:rPr>
        <w:t xml:space="preserve"> đối với người dân, doanh nghiệp</w:t>
      </w:r>
      <w:r w:rsidRPr="00A87336">
        <w:rPr>
          <w:lang w:val="en-US"/>
        </w:rPr>
        <w:t>.</w:t>
      </w:r>
    </w:p>
    <w:p w14:paraId="7CBB65BE" w14:textId="77777777" w:rsidR="005B1909" w:rsidRPr="00A87336" w:rsidRDefault="005B1909" w:rsidP="005B1909">
      <w:pPr>
        <w:pStyle w:val="Phng"/>
        <w:rPr>
          <w:lang w:val="en-US"/>
        </w:rPr>
      </w:pPr>
      <w:r w:rsidRPr="00A87336">
        <w:rPr>
          <w:lang w:val="en-US"/>
        </w:rPr>
        <w:t>- Tác động về giới: Cả 02 giải pháp đều không ảnh hưởng và không có sự phân biệt về giới.</w:t>
      </w:r>
    </w:p>
    <w:p w14:paraId="3C3B1EC3" w14:textId="77777777" w:rsidR="005B1909" w:rsidRPr="00A87336" w:rsidRDefault="005B1909" w:rsidP="005B1909">
      <w:pPr>
        <w:pStyle w:val="Phng"/>
        <w:spacing w:before="120"/>
        <w:rPr>
          <w:lang w:val="en-US"/>
        </w:rPr>
      </w:pPr>
      <w:r w:rsidRPr="00A87336">
        <w:rPr>
          <w:lang w:val="en-US"/>
        </w:rPr>
        <w:t>Tổng hợp kết quả chính của phân tích tác động chính sách như sau:</w:t>
      </w:r>
    </w:p>
    <w:tbl>
      <w:tblPr>
        <w:tblStyle w:val="TableGrid"/>
        <w:tblW w:w="9067" w:type="dxa"/>
        <w:tblLook w:val="04A0" w:firstRow="1" w:lastRow="0" w:firstColumn="1" w:lastColumn="0" w:noHBand="0" w:noVBand="1"/>
      </w:tblPr>
      <w:tblGrid>
        <w:gridCol w:w="1696"/>
        <w:gridCol w:w="1560"/>
        <w:gridCol w:w="1559"/>
        <w:gridCol w:w="1417"/>
        <w:gridCol w:w="1560"/>
        <w:gridCol w:w="1275"/>
      </w:tblGrid>
      <w:tr w:rsidR="005B1909" w:rsidRPr="00A87336" w14:paraId="7F5706FF" w14:textId="77777777" w:rsidTr="00424A7B">
        <w:tc>
          <w:tcPr>
            <w:tcW w:w="1696" w:type="dxa"/>
            <w:vMerge w:val="restart"/>
          </w:tcPr>
          <w:p w14:paraId="4317F8AE"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Giải pháp</w:t>
            </w:r>
          </w:p>
        </w:tc>
        <w:tc>
          <w:tcPr>
            <w:tcW w:w="6096" w:type="dxa"/>
            <w:gridSpan w:val="4"/>
          </w:tcPr>
          <w:p w14:paraId="09ABFCE3" w14:textId="77777777" w:rsidR="005B1909" w:rsidRPr="00A87336" w:rsidRDefault="005B1909" w:rsidP="00424A7B">
            <w:pPr>
              <w:pStyle w:val="Phng"/>
              <w:tabs>
                <w:tab w:val="left" w:pos="795"/>
              </w:tabs>
              <w:ind w:firstLine="0"/>
              <w:jc w:val="left"/>
              <w:rPr>
                <w:b/>
                <w:bCs/>
                <w:sz w:val="24"/>
                <w:szCs w:val="24"/>
                <w:lang w:val="en-US"/>
              </w:rPr>
            </w:pPr>
            <w:r w:rsidRPr="00A87336">
              <w:rPr>
                <w:b/>
                <w:bCs/>
                <w:sz w:val="24"/>
                <w:szCs w:val="24"/>
                <w:lang w:val="en-US"/>
              </w:rPr>
              <w:tab/>
              <w:t>Xếp hạng về đánh giá tác động</w:t>
            </w:r>
          </w:p>
        </w:tc>
        <w:tc>
          <w:tcPr>
            <w:tcW w:w="1275" w:type="dxa"/>
            <w:vMerge w:val="restart"/>
          </w:tcPr>
          <w:p w14:paraId="2611437E"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Đánh giá tổng thể</w:t>
            </w:r>
          </w:p>
        </w:tc>
      </w:tr>
      <w:tr w:rsidR="005B1909" w:rsidRPr="00A87336" w14:paraId="31EC8EA8" w14:textId="77777777" w:rsidTr="00424A7B">
        <w:tc>
          <w:tcPr>
            <w:tcW w:w="1696" w:type="dxa"/>
            <w:vMerge/>
          </w:tcPr>
          <w:p w14:paraId="48B456C1" w14:textId="77777777" w:rsidR="005B1909" w:rsidRPr="00A87336" w:rsidRDefault="005B1909" w:rsidP="00424A7B">
            <w:pPr>
              <w:pStyle w:val="Phng"/>
              <w:ind w:firstLine="0"/>
              <w:jc w:val="center"/>
              <w:rPr>
                <w:b/>
                <w:bCs/>
                <w:sz w:val="24"/>
                <w:szCs w:val="24"/>
                <w:lang w:val="en-US"/>
              </w:rPr>
            </w:pPr>
          </w:p>
        </w:tc>
        <w:tc>
          <w:tcPr>
            <w:tcW w:w="1560" w:type="dxa"/>
          </w:tcPr>
          <w:p w14:paraId="4970F62A" w14:textId="77777777" w:rsidR="005B1909" w:rsidRPr="00A87336" w:rsidRDefault="005B1909" w:rsidP="00424A7B">
            <w:pPr>
              <w:pStyle w:val="Phng"/>
              <w:ind w:firstLine="0"/>
              <w:jc w:val="center"/>
              <w:rPr>
                <w:sz w:val="24"/>
                <w:szCs w:val="24"/>
                <w:lang w:val="en-US"/>
              </w:rPr>
            </w:pPr>
            <w:r w:rsidRPr="00A87336">
              <w:rPr>
                <w:b/>
                <w:bCs/>
                <w:sz w:val="24"/>
                <w:szCs w:val="24"/>
                <w:lang w:val="en-US"/>
              </w:rPr>
              <w:t>Hệ thống pháp luật</w:t>
            </w:r>
          </w:p>
        </w:tc>
        <w:tc>
          <w:tcPr>
            <w:tcW w:w="1559" w:type="dxa"/>
          </w:tcPr>
          <w:p w14:paraId="0DA0911D" w14:textId="77777777" w:rsidR="005B1909" w:rsidRPr="00A87336" w:rsidRDefault="005B1909" w:rsidP="00424A7B">
            <w:pPr>
              <w:pStyle w:val="Phng"/>
              <w:spacing w:after="0"/>
              <w:ind w:firstLine="0"/>
              <w:jc w:val="center"/>
              <w:rPr>
                <w:b/>
                <w:bCs/>
                <w:sz w:val="24"/>
                <w:szCs w:val="24"/>
                <w:lang w:val="en-US"/>
              </w:rPr>
            </w:pPr>
            <w:r w:rsidRPr="00A87336">
              <w:rPr>
                <w:b/>
                <w:bCs/>
                <w:sz w:val="24"/>
                <w:szCs w:val="24"/>
                <w:lang w:val="en-US"/>
              </w:rPr>
              <w:t xml:space="preserve">Kinh tế </w:t>
            </w:r>
          </w:p>
          <w:p w14:paraId="63EBAF91" w14:textId="77777777" w:rsidR="005B1909" w:rsidRPr="00A87336" w:rsidRDefault="005B1909" w:rsidP="00424A7B">
            <w:pPr>
              <w:pStyle w:val="Phng"/>
              <w:spacing w:before="0"/>
              <w:ind w:firstLine="0"/>
              <w:jc w:val="center"/>
              <w:rPr>
                <w:sz w:val="24"/>
                <w:szCs w:val="24"/>
                <w:lang w:val="en-US"/>
              </w:rPr>
            </w:pPr>
            <w:r w:rsidRPr="00A87336">
              <w:rPr>
                <w:b/>
                <w:bCs/>
                <w:sz w:val="24"/>
                <w:szCs w:val="24"/>
                <w:lang w:val="en-US"/>
              </w:rPr>
              <w:t>- Xã hội</w:t>
            </w:r>
          </w:p>
        </w:tc>
        <w:tc>
          <w:tcPr>
            <w:tcW w:w="1417" w:type="dxa"/>
          </w:tcPr>
          <w:p w14:paraId="63BB4A0E" w14:textId="77777777" w:rsidR="005B1909" w:rsidRPr="00A87336" w:rsidRDefault="005B1909" w:rsidP="00424A7B">
            <w:pPr>
              <w:pStyle w:val="Phng"/>
              <w:ind w:firstLine="0"/>
              <w:jc w:val="center"/>
              <w:rPr>
                <w:sz w:val="24"/>
                <w:szCs w:val="24"/>
                <w:lang w:val="en-US"/>
              </w:rPr>
            </w:pPr>
            <w:r w:rsidRPr="00A87336">
              <w:rPr>
                <w:b/>
                <w:bCs/>
                <w:sz w:val="24"/>
                <w:szCs w:val="24"/>
                <w:lang w:val="en-US"/>
              </w:rPr>
              <w:t>Giới</w:t>
            </w:r>
          </w:p>
        </w:tc>
        <w:tc>
          <w:tcPr>
            <w:tcW w:w="1560" w:type="dxa"/>
          </w:tcPr>
          <w:p w14:paraId="2314E902" w14:textId="77777777" w:rsidR="005B1909" w:rsidRPr="00A87336" w:rsidRDefault="005B1909" w:rsidP="00424A7B">
            <w:pPr>
              <w:pStyle w:val="Phng"/>
              <w:ind w:firstLine="0"/>
              <w:jc w:val="center"/>
              <w:rPr>
                <w:sz w:val="24"/>
                <w:szCs w:val="24"/>
                <w:lang w:val="en-US"/>
              </w:rPr>
            </w:pPr>
            <w:r w:rsidRPr="00A87336">
              <w:rPr>
                <w:b/>
                <w:bCs/>
                <w:sz w:val="24"/>
                <w:szCs w:val="24"/>
                <w:lang w:val="en-US"/>
              </w:rPr>
              <w:t>Thủ tục hành chính</w:t>
            </w:r>
          </w:p>
        </w:tc>
        <w:tc>
          <w:tcPr>
            <w:tcW w:w="1275" w:type="dxa"/>
            <w:vMerge/>
          </w:tcPr>
          <w:p w14:paraId="743BB71B" w14:textId="77777777" w:rsidR="005B1909" w:rsidRPr="00A87336" w:rsidRDefault="005B1909" w:rsidP="00424A7B">
            <w:pPr>
              <w:pStyle w:val="Phng"/>
              <w:ind w:firstLine="0"/>
              <w:jc w:val="center"/>
              <w:rPr>
                <w:b/>
                <w:bCs/>
                <w:sz w:val="24"/>
                <w:szCs w:val="24"/>
                <w:lang w:val="en-US"/>
              </w:rPr>
            </w:pPr>
          </w:p>
        </w:tc>
      </w:tr>
      <w:tr w:rsidR="005B1909" w:rsidRPr="00A87336" w14:paraId="4FD4D3F6" w14:textId="77777777" w:rsidTr="00424A7B">
        <w:tc>
          <w:tcPr>
            <w:tcW w:w="1696" w:type="dxa"/>
          </w:tcPr>
          <w:p w14:paraId="5B2982A5"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Giải pháp 1</w:t>
            </w:r>
          </w:p>
        </w:tc>
        <w:tc>
          <w:tcPr>
            <w:tcW w:w="1560" w:type="dxa"/>
          </w:tcPr>
          <w:p w14:paraId="6285D5F2" w14:textId="77777777" w:rsidR="005B1909" w:rsidRPr="00A87336" w:rsidRDefault="005B1909" w:rsidP="00424A7B">
            <w:pPr>
              <w:pStyle w:val="Phng"/>
              <w:ind w:firstLine="0"/>
              <w:jc w:val="center"/>
              <w:rPr>
                <w:sz w:val="24"/>
                <w:szCs w:val="24"/>
                <w:lang w:val="en-US"/>
              </w:rPr>
            </w:pPr>
            <w:r w:rsidRPr="00A87336">
              <w:rPr>
                <w:sz w:val="24"/>
                <w:szCs w:val="24"/>
                <w:lang w:val="en-US"/>
              </w:rPr>
              <w:t>Trung bình</w:t>
            </w:r>
          </w:p>
        </w:tc>
        <w:tc>
          <w:tcPr>
            <w:tcW w:w="1559" w:type="dxa"/>
          </w:tcPr>
          <w:p w14:paraId="436D953B" w14:textId="77777777" w:rsidR="005B1909" w:rsidRPr="00A87336" w:rsidRDefault="005B1909" w:rsidP="00424A7B">
            <w:pPr>
              <w:pStyle w:val="Phng"/>
              <w:ind w:firstLine="0"/>
              <w:jc w:val="center"/>
              <w:rPr>
                <w:sz w:val="24"/>
                <w:szCs w:val="24"/>
                <w:lang w:val="en-US"/>
              </w:rPr>
            </w:pPr>
            <w:r w:rsidRPr="00A87336">
              <w:rPr>
                <w:sz w:val="24"/>
                <w:szCs w:val="24"/>
                <w:lang w:val="en-US"/>
              </w:rPr>
              <w:t>Yếu</w:t>
            </w:r>
          </w:p>
        </w:tc>
        <w:tc>
          <w:tcPr>
            <w:tcW w:w="1417" w:type="dxa"/>
          </w:tcPr>
          <w:p w14:paraId="5E02DCFC" w14:textId="77777777" w:rsidR="005B1909" w:rsidRPr="00A87336" w:rsidRDefault="005B1909" w:rsidP="00424A7B">
            <w:pPr>
              <w:pStyle w:val="Phng"/>
              <w:ind w:firstLine="0"/>
              <w:jc w:val="center"/>
              <w:rPr>
                <w:sz w:val="24"/>
                <w:szCs w:val="24"/>
                <w:lang w:val="en-US"/>
              </w:rPr>
            </w:pPr>
            <w:r w:rsidRPr="00A87336">
              <w:rPr>
                <w:sz w:val="24"/>
                <w:szCs w:val="24"/>
                <w:lang w:val="en-US"/>
              </w:rPr>
              <w:t>Trung bình</w:t>
            </w:r>
          </w:p>
        </w:tc>
        <w:tc>
          <w:tcPr>
            <w:tcW w:w="1560" w:type="dxa"/>
          </w:tcPr>
          <w:p w14:paraId="2EE4A69C" w14:textId="77777777" w:rsidR="005B1909" w:rsidRPr="00A87336" w:rsidRDefault="005B1909" w:rsidP="00424A7B">
            <w:pPr>
              <w:pStyle w:val="Phng"/>
              <w:ind w:firstLine="0"/>
              <w:jc w:val="center"/>
              <w:rPr>
                <w:sz w:val="24"/>
                <w:szCs w:val="24"/>
                <w:lang w:val="en-US"/>
              </w:rPr>
            </w:pPr>
            <w:r w:rsidRPr="00A87336">
              <w:rPr>
                <w:sz w:val="24"/>
                <w:szCs w:val="24"/>
                <w:lang w:val="en-US"/>
              </w:rPr>
              <w:t>Trung bình</w:t>
            </w:r>
          </w:p>
        </w:tc>
        <w:tc>
          <w:tcPr>
            <w:tcW w:w="1275" w:type="dxa"/>
          </w:tcPr>
          <w:p w14:paraId="14D87A34"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Yếu</w:t>
            </w:r>
          </w:p>
        </w:tc>
      </w:tr>
      <w:tr w:rsidR="005B1909" w:rsidRPr="00A87336" w14:paraId="50E91D51" w14:textId="77777777" w:rsidTr="00424A7B">
        <w:tc>
          <w:tcPr>
            <w:tcW w:w="1696" w:type="dxa"/>
          </w:tcPr>
          <w:p w14:paraId="32D4719D"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Giải pháp 2</w:t>
            </w:r>
          </w:p>
        </w:tc>
        <w:tc>
          <w:tcPr>
            <w:tcW w:w="1560" w:type="dxa"/>
          </w:tcPr>
          <w:p w14:paraId="1B17676F" w14:textId="77777777" w:rsidR="005B1909" w:rsidRPr="00A87336" w:rsidRDefault="005B1909" w:rsidP="00424A7B">
            <w:pPr>
              <w:pStyle w:val="Phng"/>
              <w:ind w:firstLine="0"/>
              <w:jc w:val="center"/>
              <w:rPr>
                <w:sz w:val="24"/>
                <w:szCs w:val="24"/>
                <w:lang w:val="en-US"/>
              </w:rPr>
            </w:pPr>
            <w:r w:rsidRPr="00A87336">
              <w:rPr>
                <w:sz w:val="24"/>
                <w:szCs w:val="24"/>
                <w:lang w:val="en-US"/>
              </w:rPr>
              <w:t>Tốt</w:t>
            </w:r>
          </w:p>
        </w:tc>
        <w:tc>
          <w:tcPr>
            <w:tcW w:w="1559" w:type="dxa"/>
          </w:tcPr>
          <w:p w14:paraId="6BE7C72B" w14:textId="77777777" w:rsidR="005B1909" w:rsidRPr="00A87336" w:rsidRDefault="005B1909" w:rsidP="00424A7B">
            <w:pPr>
              <w:pStyle w:val="Phng"/>
              <w:ind w:firstLine="0"/>
              <w:jc w:val="center"/>
              <w:rPr>
                <w:sz w:val="24"/>
                <w:szCs w:val="24"/>
                <w:lang w:val="en-US"/>
              </w:rPr>
            </w:pPr>
            <w:r w:rsidRPr="00A87336">
              <w:rPr>
                <w:sz w:val="24"/>
                <w:szCs w:val="24"/>
                <w:lang w:val="en-US"/>
              </w:rPr>
              <w:t>Tốt</w:t>
            </w:r>
          </w:p>
        </w:tc>
        <w:tc>
          <w:tcPr>
            <w:tcW w:w="1417" w:type="dxa"/>
          </w:tcPr>
          <w:p w14:paraId="35D09F27" w14:textId="77777777" w:rsidR="005B1909" w:rsidRPr="00A87336" w:rsidRDefault="005B1909" w:rsidP="00424A7B">
            <w:pPr>
              <w:pStyle w:val="Phng"/>
              <w:ind w:firstLine="0"/>
              <w:jc w:val="center"/>
              <w:rPr>
                <w:sz w:val="24"/>
                <w:szCs w:val="24"/>
                <w:lang w:val="en-US"/>
              </w:rPr>
            </w:pPr>
            <w:r w:rsidRPr="00A87336">
              <w:rPr>
                <w:sz w:val="24"/>
                <w:szCs w:val="24"/>
                <w:lang w:val="en-US"/>
              </w:rPr>
              <w:t>Trung bình</w:t>
            </w:r>
          </w:p>
        </w:tc>
        <w:tc>
          <w:tcPr>
            <w:tcW w:w="1560" w:type="dxa"/>
          </w:tcPr>
          <w:p w14:paraId="1F766F9D" w14:textId="77777777" w:rsidR="005B1909" w:rsidRPr="00A87336" w:rsidRDefault="005B1909" w:rsidP="00424A7B">
            <w:pPr>
              <w:pStyle w:val="Phng"/>
              <w:ind w:firstLine="0"/>
              <w:jc w:val="center"/>
              <w:rPr>
                <w:sz w:val="24"/>
                <w:szCs w:val="24"/>
                <w:lang w:val="en-US"/>
              </w:rPr>
            </w:pPr>
            <w:r w:rsidRPr="00A87336">
              <w:rPr>
                <w:sz w:val="24"/>
                <w:szCs w:val="24"/>
                <w:lang w:val="en-US"/>
              </w:rPr>
              <w:t>Trung bình</w:t>
            </w:r>
          </w:p>
        </w:tc>
        <w:tc>
          <w:tcPr>
            <w:tcW w:w="1275" w:type="dxa"/>
          </w:tcPr>
          <w:p w14:paraId="1DA4A8B6" w14:textId="77777777" w:rsidR="005B1909" w:rsidRPr="00A87336" w:rsidRDefault="005B1909" w:rsidP="00424A7B">
            <w:pPr>
              <w:pStyle w:val="Phng"/>
              <w:ind w:firstLine="0"/>
              <w:jc w:val="center"/>
              <w:rPr>
                <w:b/>
                <w:bCs/>
                <w:sz w:val="24"/>
                <w:szCs w:val="24"/>
                <w:lang w:val="en-US"/>
              </w:rPr>
            </w:pPr>
            <w:r w:rsidRPr="00A87336">
              <w:rPr>
                <w:b/>
                <w:bCs/>
                <w:sz w:val="24"/>
                <w:szCs w:val="24"/>
                <w:lang w:val="en-US"/>
              </w:rPr>
              <w:t>Tốt</w:t>
            </w:r>
          </w:p>
        </w:tc>
      </w:tr>
    </w:tbl>
    <w:p w14:paraId="288CEE98" w14:textId="77777777" w:rsidR="005B1909" w:rsidRDefault="005B1909" w:rsidP="00FA66FD">
      <w:pPr>
        <w:pStyle w:val="Phng"/>
        <w:rPr>
          <w:lang w:val="en-US"/>
        </w:rPr>
      </w:pPr>
      <w:r w:rsidRPr="00A87336">
        <w:rPr>
          <w:lang w:val="en-US"/>
        </w:rPr>
        <w:t xml:space="preserve">Trên cơ sở đánh giá tác động của các giải pháp, </w:t>
      </w:r>
      <w:r w:rsidRPr="00A87336">
        <w:rPr>
          <w:b/>
          <w:bCs/>
          <w:i/>
          <w:iCs/>
          <w:lang w:val="en-US"/>
        </w:rPr>
        <w:t>Bộ Xây dựng kiến nghị lựa chọn Giải pháp 2</w:t>
      </w:r>
      <w:r w:rsidRPr="00A87336">
        <w:rPr>
          <w:lang w:val="en-US"/>
        </w:rPr>
        <w:t>. Đề xuất thẩm quyền ban hành chính sách là Chính phủ.</w:t>
      </w:r>
    </w:p>
    <w:p w14:paraId="3B433248" w14:textId="22C8E2F9" w:rsidR="00847962" w:rsidRDefault="00847962" w:rsidP="00847962">
      <w:pPr>
        <w:pStyle w:val="Phng"/>
        <w:spacing w:before="120"/>
        <w:rPr>
          <w:b/>
          <w:bCs/>
          <w:lang w:val="en-GB"/>
        </w:rPr>
      </w:pPr>
      <w:r>
        <w:rPr>
          <w:b/>
          <w:bCs/>
          <w:lang w:val="en-GB"/>
        </w:rPr>
        <w:t>2.</w:t>
      </w:r>
      <w:r w:rsidR="001F4B2A">
        <w:rPr>
          <w:b/>
          <w:bCs/>
          <w:lang w:val="en-GB"/>
        </w:rPr>
        <w:t>2</w:t>
      </w:r>
      <w:r>
        <w:rPr>
          <w:b/>
          <w:bCs/>
          <w:lang w:val="en-GB"/>
        </w:rPr>
        <w:t>. Chính sách 2: Quản lý phát triển công viên bảo đảm sự tiếp cận thuận tiện, an toàn</w:t>
      </w:r>
    </w:p>
    <w:p w14:paraId="1BECBC04" w14:textId="5496EDF7" w:rsidR="00847962" w:rsidRDefault="00847962" w:rsidP="00847962">
      <w:pPr>
        <w:pStyle w:val="Phng"/>
        <w:rPr>
          <w:b/>
          <w:bCs/>
          <w:lang w:val="en-GB"/>
        </w:rPr>
      </w:pPr>
      <w:r w:rsidRPr="000344DB">
        <w:rPr>
          <w:b/>
          <w:bCs/>
          <w:lang w:val="en-GB"/>
        </w:rPr>
        <w:t>2.</w:t>
      </w:r>
      <w:r>
        <w:rPr>
          <w:b/>
          <w:bCs/>
          <w:lang w:val="en-GB"/>
        </w:rPr>
        <w:t>2</w:t>
      </w:r>
      <w:r w:rsidRPr="000344DB">
        <w:rPr>
          <w:b/>
          <w:bCs/>
          <w:lang w:val="en-GB"/>
        </w:rPr>
        <w:t>.1. Xác định vấn đề và mục tiêu giải quyết vấn đề</w:t>
      </w:r>
    </w:p>
    <w:p w14:paraId="63F5A058" w14:textId="0C959B94" w:rsidR="00847962" w:rsidRDefault="00847962" w:rsidP="00847962">
      <w:pPr>
        <w:pStyle w:val="Phng"/>
        <w:rPr>
          <w:b/>
          <w:bCs/>
          <w:i/>
          <w:iCs/>
          <w:lang w:val="en-GB"/>
        </w:rPr>
      </w:pPr>
      <w:r>
        <w:rPr>
          <w:b/>
          <w:bCs/>
          <w:i/>
          <w:iCs/>
          <w:lang w:val="en-GB"/>
        </w:rPr>
        <w:t>2.2.1.1. Xác định vấn đề:</w:t>
      </w:r>
    </w:p>
    <w:p w14:paraId="085E48EC" w14:textId="207A5C16" w:rsidR="00847962" w:rsidRDefault="00847962" w:rsidP="00847962">
      <w:pPr>
        <w:pStyle w:val="Phng"/>
        <w:rPr>
          <w:lang w:val="en-US"/>
        </w:rPr>
      </w:pPr>
      <w:bookmarkStart w:id="5" w:name="_Hlk135918270"/>
      <w:r>
        <w:rPr>
          <w:lang w:val="en-US"/>
        </w:rPr>
        <w:t>- Hiện nay, công tác quản lý công viên đang gặp rất nhiều tồn tại, bất cập. Việc vận hành, khai thác công viên thiếu hiệu quả và các công viên có sự  xuống cấp nhanh chóng sau khi đầu tư xây dựng. Nguyên nhân chủ yếu là do hệ thống pháp luật hiện nay chưa có các quy định cụ thể đối với việc quản lý, vận hành, khai thác công viên cũng như phân định rõ trách nhiệm của các chủ thể có liên quan trong quản lý, vận hành, khai thác công viên. Điều này dẫn đến chính quyền địa phương thiếu cơ sở pháp lý, làm ảnh hưởng không nhỏ đến hoạt động quản lý phát triển công viên tại đô thị và khu dân cư nông thôn.</w:t>
      </w:r>
    </w:p>
    <w:p w14:paraId="24202C53" w14:textId="77777777" w:rsidR="00847962" w:rsidRDefault="00847962" w:rsidP="00847962">
      <w:pPr>
        <w:pStyle w:val="Phng"/>
        <w:rPr>
          <w:lang w:val="en-US"/>
        </w:rPr>
      </w:pPr>
      <w:r>
        <w:rPr>
          <w:lang w:val="en-US"/>
        </w:rPr>
        <w:t xml:space="preserve">- Với xu hướng phát triển đô thị như hiện nay, nhằm bảo đảm hiệu quả sử dụng đất và phát triển tích hợp, bổ trợ giữa các ngành, lĩnh vực, việc tận dụng quỹ đất công viên để xây dựng hồ điều hòa chứa nước và các công trình công cộng ngầm (bãi đỗ xe ngầm, nhà ga metro, tổ hợp dịch vụ, giải trí dưới lòng đất,…) là </w:t>
      </w:r>
      <w:r>
        <w:rPr>
          <w:lang w:val="en-US"/>
        </w:rPr>
        <w:lastRenderedPageBreak/>
        <w:t xml:space="preserve">cần thiết, góp phần giảm </w:t>
      </w:r>
      <w:r w:rsidRPr="0021557F">
        <w:t>thiểu</w:t>
      </w:r>
      <w:r>
        <w:rPr>
          <w:lang w:val="en-US"/>
        </w:rPr>
        <w:t xml:space="preserve"> ngập úng đô thị, tăng cường tái sử dụng nước và mở rộng dư địa phát triển của đô thị. Do vậy, cần phải có các quy định pháp luật điều chỉnh các vấn đề này.</w:t>
      </w:r>
      <w:bookmarkEnd w:id="5"/>
    </w:p>
    <w:p w14:paraId="0151348A" w14:textId="25BA477D" w:rsidR="00847962" w:rsidRDefault="00847962" w:rsidP="00847962">
      <w:pPr>
        <w:pStyle w:val="Phng"/>
        <w:rPr>
          <w:b/>
          <w:bCs/>
          <w:i/>
          <w:iCs/>
          <w:lang w:val="en-GB"/>
        </w:rPr>
      </w:pPr>
      <w:r>
        <w:rPr>
          <w:b/>
          <w:bCs/>
          <w:i/>
          <w:iCs/>
          <w:lang w:val="en-GB"/>
        </w:rPr>
        <w:t>2.</w:t>
      </w:r>
      <w:r w:rsidR="001F4B2A">
        <w:rPr>
          <w:b/>
          <w:bCs/>
          <w:i/>
          <w:iCs/>
          <w:lang w:val="en-GB"/>
        </w:rPr>
        <w:t>2</w:t>
      </w:r>
      <w:r>
        <w:rPr>
          <w:b/>
          <w:bCs/>
          <w:i/>
          <w:iCs/>
          <w:lang w:val="en-GB"/>
        </w:rPr>
        <w:t>.1.2. Mục tiêu giải quyết vấn đề:</w:t>
      </w:r>
    </w:p>
    <w:p w14:paraId="23593115" w14:textId="77777777" w:rsidR="00847962" w:rsidRPr="00EC1486" w:rsidRDefault="00847962" w:rsidP="00847962">
      <w:pPr>
        <w:pStyle w:val="Phng"/>
        <w:rPr>
          <w:lang w:val="en-US"/>
        </w:rPr>
      </w:pPr>
      <w:bookmarkStart w:id="6" w:name="_Hlk135642289"/>
      <w:r>
        <w:rPr>
          <w:lang w:val="en-US"/>
        </w:rPr>
        <w:t xml:space="preserve">Hoàn thiện hành lang pháp lý cho việc quản lý, vận hành công viên, góp phần nâng cao hiệu lực, hiệu quả quản lý nhà nước về công viên, tăng cường vai trò và hiệu quả của công viên (nhất là tại các đô thị), tạo môi trường sống tốt hơn cho người dân. </w:t>
      </w:r>
    </w:p>
    <w:bookmarkEnd w:id="6"/>
    <w:p w14:paraId="2FBCA6C8" w14:textId="42633F8E" w:rsidR="00847962" w:rsidRDefault="00847962" w:rsidP="00847962">
      <w:pPr>
        <w:pStyle w:val="Phng"/>
        <w:rPr>
          <w:b/>
          <w:bCs/>
          <w:lang w:val="en-GB"/>
        </w:rPr>
      </w:pPr>
      <w:r w:rsidRPr="000344DB">
        <w:rPr>
          <w:b/>
          <w:bCs/>
          <w:lang w:val="en-GB"/>
        </w:rPr>
        <w:t>2.</w:t>
      </w:r>
      <w:r w:rsidR="001F4B2A">
        <w:rPr>
          <w:b/>
          <w:bCs/>
          <w:lang w:val="en-GB"/>
        </w:rPr>
        <w:t>2</w:t>
      </w:r>
      <w:r w:rsidRPr="000344DB">
        <w:rPr>
          <w:b/>
          <w:bCs/>
          <w:lang w:val="en-GB"/>
        </w:rPr>
        <w:t>.2. Các giải pháp và đánh giá tác động của các giải pháp đối với đối tượng chịu sự tác động trực tiếp của chính sách và các đ</w:t>
      </w:r>
      <w:r>
        <w:rPr>
          <w:b/>
          <w:bCs/>
          <w:lang w:val="en-GB"/>
        </w:rPr>
        <w:t>ối</w:t>
      </w:r>
      <w:r w:rsidRPr="000344DB">
        <w:rPr>
          <w:b/>
          <w:bCs/>
          <w:lang w:val="en-GB"/>
        </w:rPr>
        <w:t xml:space="preserve"> tượng khác có liên quan</w:t>
      </w:r>
    </w:p>
    <w:p w14:paraId="735715D1" w14:textId="6CA2293C" w:rsidR="00847962" w:rsidRPr="000344DB" w:rsidRDefault="00847962" w:rsidP="00847962">
      <w:pPr>
        <w:pStyle w:val="Phng"/>
        <w:rPr>
          <w:b/>
          <w:bCs/>
          <w:i/>
          <w:iCs/>
          <w:lang w:val="en-US"/>
        </w:rPr>
      </w:pPr>
      <w:r w:rsidRPr="000344DB">
        <w:rPr>
          <w:b/>
          <w:bCs/>
          <w:i/>
          <w:iCs/>
          <w:lang w:val="en-US"/>
        </w:rPr>
        <w:t>2.</w:t>
      </w:r>
      <w:r w:rsidR="001F4B2A">
        <w:rPr>
          <w:b/>
          <w:bCs/>
          <w:i/>
          <w:iCs/>
          <w:lang w:val="en-US"/>
        </w:rPr>
        <w:t>2</w:t>
      </w:r>
      <w:r w:rsidRPr="000344DB">
        <w:rPr>
          <w:b/>
          <w:bCs/>
          <w:i/>
          <w:iCs/>
          <w:lang w:val="en-US"/>
        </w:rPr>
        <w:t xml:space="preserve">.2.1. Giải pháp </w:t>
      </w:r>
      <w:r w:rsidRPr="000344DB">
        <w:rPr>
          <w:b/>
          <w:bCs/>
          <w:i/>
          <w:iCs/>
          <w:lang w:val="vi-VN"/>
        </w:rPr>
        <w:t xml:space="preserve">1: Giữ nguyên </w:t>
      </w:r>
      <w:r w:rsidRPr="000344DB">
        <w:rPr>
          <w:b/>
          <w:bCs/>
          <w:i/>
          <w:iCs/>
          <w:lang w:val="en-US"/>
        </w:rPr>
        <w:t>hiện trạng (Nhà nước không can thiệp bằng việc ban hành, sửa đổi, bổ sung các văn bản quy phạm pháp luật).</w:t>
      </w:r>
    </w:p>
    <w:p w14:paraId="6EECDC3C" w14:textId="77777777" w:rsidR="00847962" w:rsidRDefault="00847962" w:rsidP="00847962">
      <w:pPr>
        <w:pStyle w:val="Phng"/>
        <w:rPr>
          <w:i/>
          <w:iCs/>
          <w:lang w:val="en-GB"/>
        </w:rPr>
      </w:pPr>
      <w:r>
        <w:rPr>
          <w:i/>
          <w:iCs/>
          <w:lang w:val="en-GB"/>
        </w:rPr>
        <w:t>a) Tác động đối với hệ thống pháp luật:</w:t>
      </w:r>
    </w:p>
    <w:p w14:paraId="0FC9E236" w14:textId="77777777" w:rsidR="00847962" w:rsidRDefault="00847962" w:rsidP="00847962">
      <w:pPr>
        <w:pStyle w:val="Phng"/>
        <w:rPr>
          <w:lang w:val="en-GB"/>
        </w:rPr>
      </w:pPr>
      <w:r w:rsidRPr="00E2036D">
        <w:rPr>
          <w:lang w:val="vi-VN"/>
        </w:rPr>
        <w:t xml:space="preserve">- </w:t>
      </w:r>
      <w:r>
        <w:rPr>
          <w:lang w:val="en-GB"/>
        </w:rPr>
        <w:t xml:space="preserve">Tác động tới tổ chức bộ máy nhà nước: Giải pháp này không làm thay đổi mô hình tổ chức bộ máy nhà nước theo quy định của pháp luật hiện hành. </w:t>
      </w:r>
    </w:p>
    <w:p w14:paraId="4EF7E132" w14:textId="77777777" w:rsidR="00847962" w:rsidRDefault="00847962" w:rsidP="00847962">
      <w:pPr>
        <w:pStyle w:val="Phng"/>
        <w:rPr>
          <w:lang w:val="en-GB"/>
        </w:rPr>
      </w:pPr>
      <w:r>
        <w:rPr>
          <w:lang w:val="en-GB"/>
        </w:rPr>
        <w:t xml:space="preserve">- Tác động tới điều kiện bảo đảm thi hành, tuân thủ pháp luật của các cơ quan, tổ chức, cá nhân: </w:t>
      </w:r>
      <w:r>
        <w:rPr>
          <w:szCs w:val="28"/>
          <w:lang w:val="nl-NL"/>
        </w:rPr>
        <w:t>Không có.</w:t>
      </w:r>
      <w:r w:rsidRPr="002547EC">
        <w:rPr>
          <w:szCs w:val="28"/>
          <w:lang w:val="nl-NL"/>
        </w:rPr>
        <w:t xml:space="preserve"> </w:t>
      </w:r>
    </w:p>
    <w:p w14:paraId="1687221E" w14:textId="77777777" w:rsidR="00847962" w:rsidRPr="0096516B" w:rsidRDefault="00847962" w:rsidP="00847962">
      <w:pPr>
        <w:pStyle w:val="Phng"/>
        <w:rPr>
          <w:iCs/>
          <w:lang w:val="en-US"/>
        </w:rPr>
      </w:pPr>
      <w:r>
        <w:rPr>
          <w:lang w:val="en-GB"/>
        </w:rPr>
        <w:t xml:space="preserve">- Tác động đến các quyền và nghĩa vụ cơ bản của công dân theo Hiến pháp năm 2013: </w:t>
      </w:r>
      <w:r>
        <w:rPr>
          <w:szCs w:val="28"/>
          <w:lang w:val="hu-HU"/>
        </w:rPr>
        <w:t>Không có</w:t>
      </w:r>
    </w:p>
    <w:p w14:paraId="5934A267" w14:textId="77777777" w:rsidR="00847962" w:rsidRDefault="00847962" w:rsidP="00847962">
      <w:pPr>
        <w:widowControl w:val="0"/>
        <w:tabs>
          <w:tab w:val="left" w:pos="3871"/>
        </w:tabs>
        <w:spacing w:before="60" w:after="60" w:line="312" w:lineRule="auto"/>
        <w:ind w:firstLine="567"/>
        <w:jc w:val="both"/>
        <w:rPr>
          <w:lang w:val="fr-FR"/>
        </w:rPr>
      </w:pPr>
      <w:r>
        <w:rPr>
          <w:lang w:val="en-GB"/>
        </w:rPr>
        <w:t>- Tác động đến các chính sách, quy định pháp luật: Việc giữ nguyên hiện trạng pháp luật, dẫn đến khoảng trống quy định pháp luật điều chỉnh hoạt động quản lý, vận hành công viên đô thị.</w:t>
      </w:r>
    </w:p>
    <w:p w14:paraId="53472A86" w14:textId="77777777" w:rsidR="00847962" w:rsidRPr="00B422A6" w:rsidRDefault="00847962" w:rsidP="00847962">
      <w:pPr>
        <w:pStyle w:val="Phng"/>
        <w:rPr>
          <w:lang w:val="en-GB"/>
        </w:rPr>
      </w:pPr>
      <w:r>
        <w:rPr>
          <w:lang w:val="en-GB"/>
        </w:rPr>
        <w:t>- Tác động đến khả năng tuân thủ và thi hành các điều ước quốc tế: Không cản trở việc áp dụng các điều ước quốc tế mà Việt Nam là thành viên.</w:t>
      </w:r>
    </w:p>
    <w:p w14:paraId="6C37401A" w14:textId="77777777" w:rsidR="00847962" w:rsidRDefault="00847962" w:rsidP="00847962">
      <w:pPr>
        <w:pStyle w:val="Phng"/>
        <w:rPr>
          <w:i/>
          <w:iCs/>
          <w:lang w:val="en-GB"/>
        </w:rPr>
      </w:pPr>
      <w:r>
        <w:rPr>
          <w:i/>
          <w:iCs/>
          <w:lang w:val="en-GB"/>
        </w:rPr>
        <w:t>b) Tác động về kinh tế - xã hội:</w:t>
      </w:r>
    </w:p>
    <w:p w14:paraId="1EA31517" w14:textId="77777777" w:rsidR="00847962" w:rsidRPr="00310A9C" w:rsidRDefault="00847962" w:rsidP="00847962">
      <w:pPr>
        <w:pStyle w:val="Phng"/>
        <w:rPr>
          <w:lang w:val="en-US"/>
        </w:rPr>
      </w:pPr>
      <w:r w:rsidRPr="00E2036D">
        <w:rPr>
          <w:lang w:val="vi-VN"/>
        </w:rPr>
        <w:t>- Về mặt tích cực:</w:t>
      </w:r>
      <w:r>
        <w:rPr>
          <w:lang w:val="en-US"/>
        </w:rPr>
        <w:t xml:space="preserve"> Việc giữ nguyên hiện trạng không mang lại tác động tích cực về kinh tế - xã hội đối với Nhà nước, các tổ chức, doanh nghiệp và người dân.</w:t>
      </w:r>
    </w:p>
    <w:p w14:paraId="716CDFB4" w14:textId="77777777" w:rsidR="00847962" w:rsidRDefault="00847962" w:rsidP="00847962">
      <w:pPr>
        <w:pStyle w:val="Phng"/>
        <w:rPr>
          <w:lang w:val="vi-VN"/>
        </w:rPr>
      </w:pPr>
      <w:r w:rsidRPr="00E2036D">
        <w:rPr>
          <w:lang w:val="vi-VN"/>
        </w:rPr>
        <w:t>- Về mặt tiêu cực:</w:t>
      </w:r>
    </w:p>
    <w:p w14:paraId="78CF001D" w14:textId="1E6EAEE6" w:rsidR="00847962" w:rsidRDefault="00847962" w:rsidP="00847962">
      <w:pPr>
        <w:pStyle w:val="Phng"/>
        <w:rPr>
          <w:lang w:val="en-US"/>
        </w:rPr>
      </w:pPr>
      <w:r>
        <w:rPr>
          <w:lang w:val="en-US"/>
        </w:rPr>
        <w:t xml:space="preserve">+ Đối với Nhà nước: (i) Nhà nước thiếu quy định pháp luật điều chỉnh về quản lý, vận hành, khai thác công viên, dẫn đến giảm vai trò quản lý nhà nước đối với công viên. Chính quyền địa phương thiếu cơ sở pháp lý trong việc tổ chức lập, phê duyệt nội quy khai thác, sử dụng công viên; ban hành quy trình quản lý, vận hành công viên và định mức kinh tế - kỹ thuật dịch vụ quản lý, vận hành, khai thác công viên đô thị; và quản lý phát triển các hồ điều hóa chứa nước, các công trình ngầm và công trình dịch vụ trong công viên. Bên cạnh đó, việc lựa chọn và </w:t>
      </w:r>
      <w:r>
        <w:rPr>
          <w:lang w:val="en-US"/>
        </w:rPr>
        <w:lastRenderedPageBreak/>
        <w:t xml:space="preserve">giám sát đơn vị thực hiện dịch vụ quản lý, vận hành, khai thác công viên đô thị gặp khó khăn do thiếu các quy định cụ thể về tiêu chí lựa chọn và quyền, trách nhiệm của đơn vị thực hiện dịch vụ quản lý, vận hành, khai thác công viên đô thị. (ii) Cơ sở pháp lý về quản lý, vận hành công viên đô thị chưa đầy đủ, dẫn đến công viên được vận hành, khai thác kém hiệu quả và xuống cấp, gây lãng phí nguồn lực nói chung và nguồn ngân sách nhà nước bố trí cho hoạt động quản lý, vận hành nói riêng. </w:t>
      </w:r>
    </w:p>
    <w:p w14:paraId="38443EF7" w14:textId="3101B65E" w:rsidR="00847962" w:rsidRDefault="00847962" w:rsidP="00847962">
      <w:pPr>
        <w:pStyle w:val="Phng"/>
        <w:rPr>
          <w:lang w:val="en-US"/>
        </w:rPr>
      </w:pPr>
      <w:r>
        <w:rPr>
          <w:lang w:val="en-US"/>
        </w:rPr>
        <w:t xml:space="preserve">+ Đối với tổ chức, doanh nghiệp: Việc khai thác công viên kém hiệu quả, làm giảm nguồn thu của tổ chức, doanh nghiệp đầu tư công viên và đơn vị thực hiện dịch vụ quản lý, vận hành, khai thác công viên. </w:t>
      </w:r>
    </w:p>
    <w:p w14:paraId="2D3048E6" w14:textId="77777777" w:rsidR="00847962" w:rsidRPr="001F6804" w:rsidRDefault="00847962" w:rsidP="00847962">
      <w:pPr>
        <w:pStyle w:val="Phng"/>
        <w:rPr>
          <w:lang w:val="en-US"/>
        </w:rPr>
      </w:pPr>
      <w:r>
        <w:rPr>
          <w:lang w:val="en-US"/>
        </w:rPr>
        <w:t>+ Đối với người dân: Việc quản lý, bảo trì công viên không thường xuyên và đáp ứng yêu cầu kỹ thuật, dẫn đến chất lượng dịch vụ trong công viên không bảo đảm và công trình công viên xuống cấp nhanh, làm giảm chất lượng, điều kiện thụ hưởng tiện ích và môi trường sống trong lành của người dân.</w:t>
      </w:r>
    </w:p>
    <w:p w14:paraId="306957C1" w14:textId="77777777" w:rsidR="00847962" w:rsidRDefault="00847962" w:rsidP="00847962">
      <w:pPr>
        <w:pStyle w:val="Phng"/>
        <w:rPr>
          <w:i/>
          <w:iCs/>
          <w:lang w:val="en-GB"/>
        </w:rPr>
      </w:pPr>
      <w:r w:rsidRPr="000344DB">
        <w:rPr>
          <w:i/>
          <w:iCs/>
          <w:lang w:val="en-GB"/>
        </w:rPr>
        <w:t>c) Tác động về giới:</w:t>
      </w:r>
    </w:p>
    <w:p w14:paraId="5458436E" w14:textId="77777777" w:rsidR="00847962" w:rsidRPr="00763CB6" w:rsidRDefault="00847962" w:rsidP="00847962">
      <w:pPr>
        <w:pStyle w:val="Phng"/>
        <w:rPr>
          <w:lang w:val="en-GB"/>
        </w:rPr>
      </w:pPr>
      <w:r>
        <w:rPr>
          <w:lang w:val="en-GB"/>
        </w:rPr>
        <w:t>Giải pháp này không ảnh hưởng đến cơ hội, điều kiện, năng lực thực hiện và thụ hưởng các quyền, lợi ích của mỗi giới.</w:t>
      </w:r>
    </w:p>
    <w:p w14:paraId="591FB544" w14:textId="77777777" w:rsidR="00847962" w:rsidRDefault="00847962" w:rsidP="00847962">
      <w:pPr>
        <w:pStyle w:val="Phng"/>
        <w:rPr>
          <w:i/>
          <w:iCs/>
          <w:lang w:val="en-GB"/>
        </w:rPr>
      </w:pPr>
      <w:r w:rsidRPr="000344DB">
        <w:rPr>
          <w:i/>
          <w:iCs/>
          <w:lang w:val="en-GB"/>
        </w:rPr>
        <w:t>d) Tác động của thủ tục hành chính:</w:t>
      </w:r>
    </w:p>
    <w:p w14:paraId="3079D788" w14:textId="77777777" w:rsidR="00847962" w:rsidRPr="0047119D" w:rsidRDefault="00847962" w:rsidP="00847962">
      <w:pPr>
        <w:pStyle w:val="Phng"/>
        <w:rPr>
          <w:lang w:val="en-US"/>
        </w:rPr>
      </w:pPr>
      <w:r>
        <w:rPr>
          <w:lang w:val="en-US"/>
        </w:rPr>
        <w:t>Giải pháp này không phát sinh mới các vấn đề về thủ tục hành chính.</w:t>
      </w:r>
    </w:p>
    <w:p w14:paraId="4D4E507A" w14:textId="10B9949F" w:rsidR="00847962" w:rsidRPr="00773586" w:rsidRDefault="00847962" w:rsidP="00847962">
      <w:pPr>
        <w:pStyle w:val="Phng"/>
        <w:rPr>
          <w:lang w:val="en-GB"/>
        </w:rPr>
      </w:pPr>
      <w:r>
        <w:rPr>
          <w:b/>
          <w:bCs/>
          <w:i/>
          <w:iCs/>
          <w:lang w:val="en-GB"/>
        </w:rPr>
        <w:t>2.</w:t>
      </w:r>
      <w:r w:rsidR="001F4B2A">
        <w:rPr>
          <w:b/>
          <w:bCs/>
          <w:i/>
          <w:iCs/>
          <w:lang w:val="en-GB"/>
        </w:rPr>
        <w:t>2</w:t>
      </w:r>
      <w:r>
        <w:rPr>
          <w:b/>
          <w:bCs/>
          <w:i/>
          <w:iCs/>
          <w:lang w:val="en-GB"/>
        </w:rPr>
        <w:t>.2.2. Giải pháp 2: Bổ sung quy định về quản lý, vận hành công viên</w:t>
      </w:r>
      <w:r w:rsidR="001F4B2A">
        <w:rPr>
          <w:b/>
          <w:bCs/>
          <w:i/>
          <w:iCs/>
          <w:lang w:val="en-GB"/>
        </w:rPr>
        <w:t xml:space="preserve"> </w:t>
      </w:r>
      <w:r>
        <w:rPr>
          <w:i/>
          <w:iCs/>
          <w:lang w:val="en-GB"/>
        </w:rPr>
        <w:t xml:space="preserve">(Quy định về yêu cầu quản lý, vận hành công viên; Nội quy công viên; Quy trình quản lý, vận hành công viên; Quản lý hồ, hồ điều hòa và công trình công cộng ngầm trong phạm vi công viên; Tổ chức hoạt động kinh doanh, thượng mại, dịch vụ, văn hóa nghệ thuật và các sự kiện trong trong </w:t>
      </w:r>
      <w:r w:rsidR="001F4B2A">
        <w:rPr>
          <w:i/>
          <w:iCs/>
          <w:lang w:val="en-GB"/>
        </w:rPr>
        <w:t>công viên</w:t>
      </w:r>
      <w:r>
        <w:rPr>
          <w:i/>
          <w:iCs/>
          <w:lang w:val="en-GB"/>
        </w:rPr>
        <w:t>;</w:t>
      </w:r>
      <w:r w:rsidR="001F4B2A">
        <w:rPr>
          <w:i/>
          <w:iCs/>
          <w:lang w:val="en-GB"/>
        </w:rPr>
        <w:t xml:space="preserve"> Khai thác phần đất có mục đích kinh doanh trong công viên;</w:t>
      </w:r>
      <w:r>
        <w:rPr>
          <w:i/>
          <w:iCs/>
          <w:lang w:val="en-GB"/>
        </w:rPr>
        <w:t xml:space="preserve"> Thực hiện dịch vụ về quản lý công viên)</w:t>
      </w:r>
    </w:p>
    <w:p w14:paraId="50722A84" w14:textId="77777777" w:rsidR="00847962" w:rsidRDefault="00847962" w:rsidP="00847962">
      <w:pPr>
        <w:pStyle w:val="Phng"/>
        <w:rPr>
          <w:i/>
          <w:iCs/>
          <w:lang w:val="en-GB"/>
        </w:rPr>
      </w:pPr>
      <w:r>
        <w:rPr>
          <w:i/>
          <w:iCs/>
          <w:lang w:val="en-GB"/>
        </w:rPr>
        <w:t>a) Tác động đối với hệ thống pháp luật:</w:t>
      </w:r>
    </w:p>
    <w:p w14:paraId="46D5EDC2" w14:textId="77777777" w:rsidR="00847962" w:rsidRDefault="00847962" w:rsidP="00847962">
      <w:pPr>
        <w:pStyle w:val="Phng"/>
        <w:rPr>
          <w:lang w:val="en-GB"/>
        </w:rPr>
      </w:pPr>
      <w:r w:rsidRPr="00E2036D">
        <w:rPr>
          <w:lang w:val="vi-VN"/>
        </w:rPr>
        <w:t xml:space="preserve">- </w:t>
      </w:r>
      <w:r>
        <w:rPr>
          <w:lang w:val="en-GB"/>
        </w:rPr>
        <w:t>Tác động tới tổ chức bộ máy nhà nước: Giải pháp này không làm thay đổi mô hình tổ chức bộ máy nhà nước theo quy định của pháp luật hiện hành. Đồng thời tác động tích cực đến tổ chức bộ máy nhà nước thông qua việc bổ sung, hoàn thiện chức năng, nhiệm vụ quản lý nhà nước về công viên của các cơ quan chuyên môn về xây dựng từ Trung ương đến địa phương và chính quyền địa phương.</w:t>
      </w:r>
    </w:p>
    <w:p w14:paraId="180F0338" w14:textId="77777777" w:rsidR="00847962" w:rsidRDefault="00847962" w:rsidP="00847962">
      <w:pPr>
        <w:pStyle w:val="Phng"/>
        <w:rPr>
          <w:lang w:val="en-GB"/>
        </w:rPr>
      </w:pPr>
      <w:r>
        <w:rPr>
          <w:lang w:val="en-GB"/>
        </w:rPr>
        <w:t xml:space="preserve">- Tác động tới điều kiện bảo đảm thi hành, tuân thủ pháp luật của các cơ quan, tổ chức, cá nhân: </w:t>
      </w:r>
      <w:r w:rsidRPr="002547EC">
        <w:rPr>
          <w:szCs w:val="28"/>
          <w:lang w:val="nl-NL"/>
        </w:rPr>
        <w:t>Giải pháp này bảo đảm điều kiện thi hành, tuân thủ của các cơ quan, tổ chức ở cả góc độ kinh tế, xã hội</w:t>
      </w:r>
      <w:r>
        <w:rPr>
          <w:szCs w:val="28"/>
          <w:lang w:val="nl-NL"/>
        </w:rPr>
        <w:t>.</w:t>
      </w:r>
      <w:r w:rsidRPr="002547EC">
        <w:rPr>
          <w:szCs w:val="28"/>
          <w:lang w:val="nl-NL"/>
        </w:rPr>
        <w:t xml:space="preserve"> </w:t>
      </w:r>
    </w:p>
    <w:p w14:paraId="12FB49B9" w14:textId="77777777" w:rsidR="00847962" w:rsidRPr="0096516B" w:rsidRDefault="00847962" w:rsidP="00847962">
      <w:pPr>
        <w:pStyle w:val="Phng"/>
        <w:rPr>
          <w:iCs/>
          <w:lang w:val="en-US"/>
        </w:rPr>
      </w:pPr>
      <w:r>
        <w:rPr>
          <w:lang w:val="en-GB"/>
        </w:rPr>
        <w:t xml:space="preserve">- Tác động đến các quyền và nghĩa vụ cơ bản của công dân theo Hiến pháp năm 2013: </w:t>
      </w:r>
      <w:r w:rsidRPr="002547EC">
        <w:rPr>
          <w:szCs w:val="28"/>
          <w:lang w:val="hu-HU"/>
        </w:rPr>
        <w:t>Giải pháp này không hạn chế quyền, nghĩa vụ cơ bản của công dân theo Hiến pháp năm 2013</w:t>
      </w:r>
      <w:r w:rsidRPr="002547EC">
        <w:rPr>
          <w:bCs/>
          <w:i/>
          <w:szCs w:val="28"/>
        </w:rPr>
        <w:t xml:space="preserve">. </w:t>
      </w:r>
      <w:r>
        <w:rPr>
          <w:bCs/>
          <w:iCs/>
          <w:szCs w:val="28"/>
          <w:lang w:val="en-US"/>
        </w:rPr>
        <w:t xml:space="preserve">Đồng thời góp phần thúc đẩy và tạo điều kiện để bảo </w:t>
      </w:r>
      <w:r>
        <w:rPr>
          <w:bCs/>
          <w:iCs/>
          <w:szCs w:val="28"/>
          <w:lang w:val="en-US"/>
        </w:rPr>
        <w:lastRenderedPageBreak/>
        <w:t>đảm một số quyền cơ bản như quyền được bảo đảm an sinh xã hội, quyền được sống trong môi trường trong lành, quyền hưởng thụ và tiếp cận các giá trị văn hóa, tham gia vào đời sống văn hóa, sử dụng các cơ sở văn hóa.</w:t>
      </w:r>
    </w:p>
    <w:p w14:paraId="4D47F188" w14:textId="77777777" w:rsidR="00847962" w:rsidRDefault="00847962" w:rsidP="00847962">
      <w:pPr>
        <w:pStyle w:val="Phng"/>
        <w:rPr>
          <w:lang w:val="fr-FR"/>
        </w:rPr>
      </w:pPr>
      <w:r>
        <w:t xml:space="preserve">- Tác động đến các chính sách, quy định pháp luật: Giải pháp này bảo đảm tính hợp hiến, hợp pháp, tính đồng bộ, thống nhất của hệ thống pháp luật, nhất là bảo đảm sự phù hợp với quy định của Luật Quy hoạch đô thị và nông thôn, Luật Bảo vệ môi trường, Luật Đấu thầu, Luật Xây dựng. Đồng thời </w:t>
      </w:r>
      <w:r>
        <w:rPr>
          <w:lang w:val="fr-FR"/>
        </w:rPr>
        <w:t>g</w:t>
      </w:r>
      <w:r w:rsidRPr="002D7165">
        <w:rPr>
          <w:lang w:val="fr-FR"/>
        </w:rPr>
        <w:t xml:space="preserve">óp phần </w:t>
      </w:r>
      <w:r>
        <w:rPr>
          <w:lang w:val="fr-FR"/>
        </w:rPr>
        <w:t>hoàn thiện hệ thống pháp luật nói chung và quy định về quản lý, vận hành công viên nói riêng (do hiện nay chưa có pháp luật điều chỉnh), bảo đảm nâng cao hiệu lực, hiệu quả quản lý nhà nước về công viên</w:t>
      </w:r>
      <w:r>
        <w:rPr>
          <w:lang w:val="en-GB"/>
        </w:rPr>
        <w:t>.</w:t>
      </w:r>
    </w:p>
    <w:p w14:paraId="5C09D881" w14:textId="77777777" w:rsidR="00847962" w:rsidRPr="00B422A6" w:rsidRDefault="00847962" w:rsidP="00847962">
      <w:pPr>
        <w:pStyle w:val="Phng"/>
        <w:rPr>
          <w:lang w:val="en-GB"/>
        </w:rPr>
      </w:pPr>
      <w:r>
        <w:rPr>
          <w:lang w:val="en-GB"/>
        </w:rPr>
        <w:t>- Tác động đến khả năng tuân thủ và thi hành các điều ước quốc tế: Không cản trở việc áp dụng các điều ước quốc tế mà Việt Nam là thành viên.</w:t>
      </w:r>
    </w:p>
    <w:p w14:paraId="00C3AE80" w14:textId="77777777" w:rsidR="00847962" w:rsidRDefault="00847962" w:rsidP="00847962">
      <w:pPr>
        <w:pStyle w:val="Phng"/>
        <w:rPr>
          <w:i/>
          <w:iCs/>
          <w:lang w:val="en-GB"/>
        </w:rPr>
      </w:pPr>
      <w:r>
        <w:rPr>
          <w:i/>
          <w:iCs/>
          <w:lang w:val="en-GB"/>
        </w:rPr>
        <w:t>b) Tác động về kinh tế - xã hội:</w:t>
      </w:r>
    </w:p>
    <w:p w14:paraId="6E0A0B9C" w14:textId="77777777" w:rsidR="00847962" w:rsidRPr="001D5220" w:rsidRDefault="00847962" w:rsidP="00847962">
      <w:pPr>
        <w:pStyle w:val="Phng"/>
        <w:rPr>
          <w:lang w:val="vi-VN"/>
        </w:rPr>
      </w:pPr>
      <w:r w:rsidRPr="001D5220">
        <w:rPr>
          <w:lang w:val="vi-VN"/>
        </w:rPr>
        <w:t>- Về mặt tích cực:</w:t>
      </w:r>
    </w:p>
    <w:p w14:paraId="126C58D6" w14:textId="6CAF0776" w:rsidR="00847962" w:rsidRPr="001D5220" w:rsidRDefault="00847962" w:rsidP="00847962">
      <w:pPr>
        <w:pStyle w:val="Phng"/>
        <w:rPr>
          <w:lang w:val="en-US"/>
        </w:rPr>
      </w:pPr>
      <w:r w:rsidRPr="001D5220">
        <w:rPr>
          <w:lang w:val="en-US"/>
        </w:rPr>
        <w:t>+ Đối với Nhà nước: (i) Giải pháp này giúp Nhà nước có quy định đầy đủ, rõ ràng, cụ thể điều chỉnh hoạt động quản lý, vận hành, khai thác công viên</w:t>
      </w:r>
      <w:r>
        <w:rPr>
          <w:lang w:val="en-US"/>
        </w:rPr>
        <w:t xml:space="preserve"> (nhất là công viên đô thị)</w:t>
      </w:r>
      <w:r w:rsidRPr="001D5220">
        <w:rPr>
          <w:lang w:val="en-US"/>
        </w:rPr>
        <w:t xml:space="preserve">; làm tăng vai trò và hiệu lực, hiệu quả quản lý nhà nước đối với </w:t>
      </w:r>
      <w:r w:rsidR="00DD186F">
        <w:rPr>
          <w:lang w:val="en-US"/>
        </w:rPr>
        <w:t xml:space="preserve">công tác quản lý </w:t>
      </w:r>
      <w:r w:rsidRPr="001D5220">
        <w:rPr>
          <w:lang w:val="en-US"/>
        </w:rPr>
        <w:t>công viên. Qua đó, chất lượng dịch vụ quản lý, vận hành, khai thác công</w:t>
      </w:r>
      <w:r>
        <w:rPr>
          <w:lang w:val="en-US"/>
        </w:rPr>
        <w:t xml:space="preserve"> viên</w:t>
      </w:r>
      <w:r w:rsidRPr="001D5220">
        <w:rPr>
          <w:lang w:val="en-US"/>
        </w:rPr>
        <w:t xml:space="preserve"> sẽ được nâng cao, bảo đảm hơn; công viên được khai thác hiệu quả hơn; </w:t>
      </w:r>
      <w:r w:rsidR="00DD186F">
        <w:rPr>
          <w:lang w:val="en-US"/>
        </w:rPr>
        <w:t xml:space="preserve">tăng tính minh bạch </w:t>
      </w:r>
      <w:r w:rsidR="00DD186F" w:rsidRPr="001D5220">
        <w:rPr>
          <w:lang w:val="en-US"/>
        </w:rPr>
        <w:t xml:space="preserve">trong hoạt động </w:t>
      </w:r>
      <w:r w:rsidR="00DD186F">
        <w:rPr>
          <w:lang w:val="en-US"/>
        </w:rPr>
        <w:t>lựa chọn đơn vị thực hiện dịch vụ về quản lý</w:t>
      </w:r>
      <w:r w:rsidR="00DD186F" w:rsidRPr="001D5220">
        <w:rPr>
          <w:lang w:val="en-US"/>
        </w:rPr>
        <w:t xml:space="preserve"> công viên đô thị</w:t>
      </w:r>
      <w:r w:rsidR="00DD186F">
        <w:rPr>
          <w:lang w:val="en-US"/>
        </w:rPr>
        <w:t xml:space="preserve"> cũng như thanh toán chi phí dịch vụ;</w:t>
      </w:r>
      <w:r w:rsidR="00DD186F" w:rsidRPr="001D5220">
        <w:rPr>
          <w:lang w:val="en-US"/>
        </w:rPr>
        <w:t xml:space="preserve"> </w:t>
      </w:r>
      <w:r w:rsidRPr="001D5220">
        <w:rPr>
          <w:lang w:val="en-US"/>
        </w:rPr>
        <w:t>khắc phục những tồn tại, bất cập hiện nay. (i</w:t>
      </w:r>
      <w:r>
        <w:rPr>
          <w:lang w:val="en-US"/>
        </w:rPr>
        <w:t>i</w:t>
      </w:r>
      <w:r w:rsidRPr="001D5220">
        <w:rPr>
          <w:lang w:val="en-US"/>
        </w:rPr>
        <w:t xml:space="preserve">) Việc quy định về phát triển hồ điều hòa chứa nước, các công trình công cộng ngầm và công trình dịch vụ trong công viên, giúp Chính quyền đô thị có cơ sở pháp lý </w:t>
      </w:r>
      <w:r>
        <w:rPr>
          <w:lang w:val="en-US"/>
        </w:rPr>
        <w:t xml:space="preserve">trong </w:t>
      </w:r>
      <w:r w:rsidRPr="001D5220">
        <w:rPr>
          <w:lang w:val="en-US"/>
        </w:rPr>
        <w:t>tổ chức khai thác các hoạt động thương mại, dịch vụ, văn hóa, nghệ thuật trong công viên, làm tăng hiệu quả sử dụng đất đô thị và nguồn thu ngân sách.</w:t>
      </w:r>
    </w:p>
    <w:p w14:paraId="6198BDD1" w14:textId="774BB761" w:rsidR="00847962" w:rsidRPr="001D5220" w:rsidRDefault="00847962" w:rsidP="00847962">
      <w:pPr>
        <w:pStyle w:val="Phng"/>
        <w:rPr>
          <w:lang w:val="en-US"/>
        </w:rPr>
      </w:pPr>
      <w:r w:rsidRPr="001D5220">
        <w:rPr>
          <w:lang w:val="en-US"/>
        </w:rPr>
        <w:t xml:space="preserve">+ Đối với tổ chức, doanh nghiệp: Giải pháp này tạo cơ sở pháp lý để thu hút tổ chức, doanh nghiệp tư nhân tham gia vào quản lý, vận hành, khai thác công viên. </w:t>
      </w:r>
      <w:r w:rsidR="002437DE">
        <w:rPr>
          <w:lang w:val="en-US"/>
        </w:rPr>
        <w:t>Đồng thời</w:t>
      </w:r>
      <w:r w:rsidRPr="001D5220">
        <w:rPr>
          <w:lang w:val="en-US"/>
        </w:rPr>
        <w:t xml:space="preserve"> giúp các đơn vị thực hiện dịch vụ quản lý, vận hành công viên phải tự nâng cao chất lượng hoạt động theo hướng chuyên nghiệp và hiện đại hóa để đáp ứng yêu cầu kỹ thuật</w:t>
      </w:r>
      <w:r w:rsidR="002437DE">
        <w:rPr>
          <w:lang w:val="en-US"/>
        </w:rPr>
        <w:t>;</w:t>
      </w:r>
      <w:r w:rsidRPr="001D5220">
        <w:rPr>
          <w:lang w:val="en-US"/>
        </w:rPr>
        <w:t xml:space="preserve"> </w:t>
      </w:r>
      <w:r w:rsidR="002437DE">
        <w:rPr>
          <w:lang w:val="en-US"/>
        </w:rPr>
        <w:t xml:space="preserve">bảo đảm </w:t>
      </w:r>
      <w:r w:rsidRPr="001D5220">
        <w:rPr>
          <w:lang w:val="en-US"/>
        </w:rPr>
        <w:t xml:space="preserve">nguồn kinh phí hoạt động do chi phí dịch vụ quản lý, vận hành công viên được tính đúng, tính đủ và tăng nguồn thu từ việc khai thác dịch vụ trong công viên. </w:t>
      </w:r>
    </w:p>
    <w:p w14:paraId="3BB6DDFB" w14:textId="77777777" w:rsidR="00847962" w:rsidRPr="001D5220" w:rsidRDefault="00847962" w:rsidP="00847962">
      <w:pPr>
        <w:pStyle w:val="Phng"/>
        <w:rPr>
          <w:lang w:val="en-US"/>
        </w:rPr>
      </w:pPr>
      <w:r w:rsidRPr="001D5220">
        <w:rPr>
          <w:lang w:val="en-US"/>
        </w:rPr>
        <w:t xml:space="preserve">+ Đối với người dân: </w:t>
      </w:r>
      <w:r>
        <w:rPr>
          <w:lang w:val="en-US"/>
        </w:rPr>
        <w:t>Q</w:t>
      </w:r>
      <w:r w:rsidRPr="001D5220">
        <w:rPr>
          <w:lang w:val="en-US"/>
        </w:rPr>
        <w:t xml:space="preserve">uản lý, vận hành, duy trì công viên đô thị bảo đảm chất lượng, yêu cầu kỹ thuật, làm tăng chất lượng dịch vụ của công viên và không gian cảnh quan được đẹp hơn. Qua đó, người dân được thụ hưởng tiện ích dịch vụ tốt hơn và </w:t>
      </w:r>
      <w:r>
        <w:rPr>
          <w:lang w:val="en-US"/>
        </w:rPr>
        <w:t xml:space="preserve">có thể </w:t>
      </w:r>
      <w:r w:rsidRPr="001D5220">
        <w:rPr>
          <w:lang w:val="en-US"/>
        </w:rPr>
        <w:t xml:space="preserve">giúp tăng giá trị công trình xây dựng của người dân ở khu vực xung quanh. </w:t>
      </w:r>
    </w:p>
    <w:p w14:paraId="716EC4F7" w14:textId="77777777" w:rsidR="00847962" w:rsidRPr="001D5220" w:rsidRDefault="00847962" w:rsidP="00847962">
      <w:pPr>
        <w:pStyle w:val="Phng"/>
        <w:rPr>
          <w:lang w:val="vi-VN"/>
        </w:rPr>
      </w:pPr>
      <w:r w:rsidRPr="001D5220">
        <w:rPr>
          <w:lang w:val="vi-VN"/>
        </w:rPr>
        <w:lastRenderedPageBreak/>
        <w:t>- Về mặt tiêu cực:</w:t>
      </w:r>
    </w:p>
    <w:p w14:paraId="41872F51" w14:textId="77777777" w:rsidR="00847962" w:rsidRDefault="00847962" w:rsidP="00847962">
      <w:pPr>
        <w:pStyle w:val="Phng"/>
        <w:rPr>
          <w:lang w:val="en-US"/>
        </w:rPr>
      </w:pPr>
      <w:r w:rsidRPr="001D5220">
        <w:rPr>
          <w:lang w:val="en-US"/>
        </w:rPr>
        <w:t xml:space="preserve">+ Đối với Nhà nước: Phát sinh chi phí sửa đổi, bổ sung các quy chuẩn, tiêu chuẩn liên quan đến quy hoạch công viên đô thị để phù hợp với các quy định được bổ sung; tổ chức phổ biến, tập huấn thực hiện các quy định mới về quản lý, vận hành công viên đô thị cho các </w:t>
      </w:r>
      <w:r>
        <w:rPr>
          <w:lang w:val="en-US"/>
        </w:rPr>
        <w:t>đối tượng</w:t>
      </w:r>
      <w:r w:rsidRPr="001D5220">
        <w:rPr>
          <w:lang w:val="en-US"/>
        </w:rPr>
        <w:t xml:space="preserve"> có liên quan. </w:t>
      </w:r>
    </w:p>
    <w:p w14:paraId="7A2F0C5E" w14:textId="77777777" w:rsidR="00847962" w:rsidRPr="001D5220" w:rsidRDefault="00847962" w:rsidP="00847962">
      <w:pPr>
        <w:pStyle w:val="Phng"/>
        <w:rPr>
          <w:lang w:val="en-US"/>
        </w:rPr>
      </w:pPr>
      <w:r w:rsidRPr="001D5220">
        <w:rPr>
          <w:lang w:val="en-US"/>
        </w:rPr>
        <w:t>+ Đối với tổ chức, doanh nghiệp: Các tổ chức, đơn vị tham gia thực hiện dịch vụ quản lý, vận hành công viên đô thị đang hoạt động theo phương thức cũ nếu không thực hiện cải cách theo hướng chuyên nghiệp và hiện đại hóa sẽ không đủ điều kiện để thực hiện dịch vụ quản lý, vận hành công viên đô thị.</w:t>
      </w:r>
    </w:p>
    <w:p w14:paraId="79FA5919" w14:textId="77777777" w:rsidR="00847962" w:rsidRPr="001D5220" w:rsidRDefault="00847962" w:rsidP="00847962">
      <w:pPr>
        <w:pStyle w:val="Phng"/>
        <w:rPr>
          <w:lang w:val="en-US"/>
        </w:rPr>
      </w:pPr>
      <w:r w:rsidRPr="001D5220">
        <w:rPr>
          <w:lang w:val="en-US"/>
        </w:rPr>
        <w:t>+ Đối với người dân: Không có tác động tiêu cực về kinh tế - xã hội.</w:t>
      </w:r>
    </w:p>
    <w:p w14:paraId="1439041A" w14:textId="77777777" w:rsidR="00847962" w:rsidRDefault="00847962" w:rsidP="00847962">
      <w:pPr>
        <w:pStyle w:val="Phng"/>
        <w:rPr>
          <w:i/>
          <w:iCs/>
          <w:lang w:val="en-GB"/>
        </w:rPr>
      </w:pPr>
      <w:r w:rsidRPr="000344DB">
        <w:rPr>
          <w:i/>
          <w:iCs/>
          <w:lang w:val="en-GB"/>
        </w:rPr>
        <w:t>c) Tác động về giới:</w:t>
      </w:r>
    </w:p>
    <w:p w14:paraId="6A5F2233" w14:textId="77777777" w:rsidR="00847962" w:rsidRPr="00763CB6" w:rsidRDefault="00847962" w:rsidP="00847962">
      <w:pPr>
        <w:pStyle w:val="Phng"/>
        <w:rPr>
          <w:lang w:val="en-GB"/>
        </w:rPr>
      </w:pPr>
      <w:r>
        <w:rPr>
          <w:lang w:val="en-GB"/>
        </w:rPr>
        <w:t>Giải pháp này không ảnh hưởng đến cơ hội, điều kiện, năng lực thực hiện và thụ hưởng các quyền, lợi ích của mỗi giới do chính sách được áp dụng chung, không có sự phân biệt về giới.</w:t>
      </w:r>
    </w:p>
    <w:p w14:paraId="5EAFE6AD" w14:textId="77777777" w:rsidR="00847962" w:rsidRDefault="00847962" w:rsidP="00847962">
      <w:pPr>
        <w:pStyle w:val="Phng"/>
        <w:rPr>
          <w:i/>
          <w:iCs/>
          <w:lang w:val="en-GB"/>
        </w:rPr>
      </w:pPr>
      <w:r w:rsidRPr="000344DB">
        <w:rPr>
          <w:i/>
          <w:iCs/>
          <w:lang w:val="en-GB"/>
        </w:rPr>
        <w:t>d) Tác động của thủ tục hành chính:</w:t>
      </w:r>
    </w:p>
    <w:p w14:paraId="1D31671F" w14:textId="77777777" w:rsidR="00847962" w:rsidRDefault="00847962" w:rsidP="00847962">
      <w:pPr>
        <w:pStyle w:val="Phng"/>
        <w:rPr>
          <w:lang w:val="en-US"/>
        </w:rPr>
      </w:pPr>
      <w:r>
        <w:rPr>
          <w:lang w:val="en-US"/>
        </w:rPr>
        <w:t>- Giải pháp này không phát sinh mới các vấn đề về thủ tục hành chính giữa cơ quan nhà nước với tổ chức, cá nhân.</w:t>
      </w:r>
    </w:p>
    <w:p w14:paraId="0B4DD5CC" w14:textId="420F0634" w:rsidR="00847962" w:rsidRDefault="00847962" w:rsidP="00847962">
      <w:pPr>
        <w:pStyle w:val="Phng"/>
      </w:pPr>
      <w:r>
        <w:rPr>
          <w:lang w:val="en-US"/>
        </w:rPr>
        <w:t>- Giải pháp này làm phát sinh thủ tục thẩm định, phê duyệt quy trình quản lý, vận hành công viên</w:t>
      </w:r>
      <w:r w:rsidR="001F7F90">
        <w:rPr>
          <w:lang w:val="en-US"/>
        </w:rPr>
        <w:t xml:space="preserve"> </w:t>
      </w:r>
      <w:r>
        <w:rPr>
          <w:lang w:val="en-US"/>
        </w:rPr>
        <w:t xml:space="preserve">đối với công viên đô thị do Nhà nước quản lý. Nhưng đây là thủ tục hành chính giữa cơ quan nhà nước với nhau nên không thuộc phạm vi phải kiểm soát thủ tục hành chính theo quy định tại </w:t>
      </w:r>
      <w:r w:rsidRPr="0010207E">
        <w:t xml:space="preserve">Nghị định số 63/2010/NĐ-CP ngày 08/6/2010 của Chính phủ về kiểm soát thủ tục hành chính (được sửa đổi, bổ sung </w:t>
      </w:r>
      <w:r>
        <w:t>bởi</w:t>
      </w:r>
      <w:r w:rsidRPr="0010207E">
        <w:t xml:space="preserve"> Nghị định số 48/2013/NĐ-CP ngày 14/5/2013</w:t>
      </w:r>
      <w:r>
        <w:t xml:space="preserve">, Nghị định số 150/2016/NĐ-CP ngày 11/11/2016, </w:t>
      </w:r>
      <w:r w:rsidRPr="0010207E">
        <w:t>Nghị định số 92/2017/NĐ-CP ngày 07/8/2017 của Chính phủ</w:t>
      </w:r>
      <w:r>
        <w:t xml:space="preserve">). </w:t>
      </w:r>
    </w:p>
    <w:p w14:paraId="440FBC2A" w14:textId="7449EA39" w:rsidR="00847962" w:rsidRDefault="00847962" w:rsidP="00847962">
      <w:pPr>
        <w:pStyle w:val="Phng"/>
        <w:rPr>
          <w:b/>
          <w:bCs/>
          <w:lang w:val="en-GB"/>
        </w:rPr>
      </w:pPr>
      <w:r w:rsidRPr="000344DB">
        <w:rPr>
          <w:b/>
          <w:bCs/>
          <w:lang w:val="en-GB"/>
        </w:rPr>
        <w:t>2.</w:t>
      </w:r>
      <w:r w:rsidR="001F4B2A">
        <w:rPr>
          <w:b/>
          <w:bCs/>
          <w:lang w:val="en-GB"/>
        </w:rPr>
        <w:t>2</w:t>
      </w:r>
      <w:r w:rsidRPr="000344DB">
        <w:rPr>
          <w:b/>
          <w:bCs/>
          <w:lang w:val="en-GB"/>
        </w:rPr>
        <w:t>.3. Lựa chọn giải pháp</w:t>
      </w:r>
    </w:p>
    <w:p w14:paraId="2AB274EB" w14:textId="77777777" w:rsidR="00847962" w:rsidRPr="00A87336" w:rsidRDefault="00847962" w:rsidP="00847962">
      <w:pPr>
        <w:pStyle w:val="Phng"/>
        <w:rPr>
          <w:lang w:val="en-US"/>
        </w:rPr>
      </w:pPr>
      <w:r w:rsidRPr="00A87336">
        <w:rPr>
          <w:lang w:val="en-US"/>
        </w:rPr>
        <w:t>So sánh, đánh giá tác động của các giải pháp chính sách như sau:</w:t>
      </w:r>
    </w:p>
    <w:p w14:paraId="1B3C3729" w14:textId="77777777" w:rsidR="00847962" w:rsidRPr="00A87336" w:rsidRDefault="00847962" w:rsidP="00847962">
      <w:pPr>
        <w:pStyle w:val="Phng"/>
        <w:rPr>
          <w:lang w:val="en-US"/>
        </w:rPr>
      </w:pPr>
      <w:r w:rsidRPr="00A87336">
        <w:rPr>
          <w:lang w:val="en-US"/>
        </w:rPr>
        <w:t>- Tác động về hệ thống pháp luật:</w:t>
      </w:r>
    </w:p>
    <w:tbl>
      <w:tblPr>
        <w:tblStyle w:val="TableGrid"/>
        <w:tblW w:w="0" w:type="auto"/>
        <w:tblLook w:val="04A0" w:firstRow="1" w:lastRow="0" w:firstColumn="1" w:lastColumn="0" w:noHBand="0" w:noVBand="1"/>
      </w:tblPr>
      <w:tblGrid>
        <w:gridCol w:w="1038"/>
        <w:gridCol w:w="699"/>
        <w:gridCol w:w="699"/>
        <w:gridCol w:w="699"/>
        <w:gridCol w:w="699"/>
        <w:gridCol w:w="699"/>
        <w:gridCol w:w="699"/>
        <w:gridCol w:w="699"/>
        <w:gridCol w:w="699"/>
        <w:gridCol w:w="699"/>
        <w:gridCol w:w="699"/>
        <w:gridCol w:w="1034"/>
      </w:tblGrid>
      <w:tr w:rsidR="00847962" w:rsidRPr="00A87336" w14:paraId="2769651D" w14:textId="77777777" w:rsidTr="00C07430">
        <w:tc>
          <w:tcPr>
            <w:tcW w:w="1101" w:type="dxa"/>
            <w:vMerge w:val="restart"/>
          </w:tcPr>
          <w:p w14:paraId="701CE6ED"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Phân tích tác động của giải pháp</w:t>
            </w:r>
          </w:p>
        </w:tc>
        <w:tc>
          <w:tcPr>
            <w:tcW w:w="1417" w:type="dxa"/>
            <w:gridSpan w:val="2"/>
          </w:tcPr>
          <w:p w14:paraId="1FD3F36F"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Bộ máy nhà nước</w:t>
            </w:r>
          </w:p>
        </w:tc>
        <w:tc>
          <w:tcPr>
            <w:tcW w:w="1418" w:type="dxa"/>
            <w:gridSpan w:val="2"/>
          </w:tcPr>
          <w:p w14:paraId="212E9B01"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Bảo đảm thi hành</w:t>
            </w:r>
          </w:p>
        </w:tc>
        <w:tc>
          <w:tcPr>
            <w:tcW w:w="1417" w:type="dxa"/>
            <w:gridSpan w:val="2"/>
          </w:tcPr>
          <w:p w14:paraId="13FD3940"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Quyền và nghĩa vụ cơ bản</w:t>
            </w:r>
          </w:p>
        </w:tc>
        <w:tc>
          <w:tcPr>
            <w:tcW w:w="1418" w:type="dxa"/>
            <w:gridSpan w:val="2"/>
          </w:tcPr>
          <w:p w14:paraId="748A1574"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Quy định pháp luật hiện hành</w:t>
            </w:r>
          </w:p>
        </w:tc>
        <w:tc>
          <w:tcPr>
            <w:tcW w:w="1417" w:type="dxa"/>
            <w:gridSpan w:val="2"/>
          </w:tcPr>
          <w:p w14:paraId="7065EEBC"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Điều ước quốc tế</w:t>
            </w:r>
          </w:p>
        </w:tc>
        <w:tc>
          <w:tcPr>
            <w:tcW w:w="1100" w:type="dxa"/>
            <w:vMerge w:val="restart"/>
          </w:tcPr>
          <w:p w14:paraId="11849C35"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 xml:space="preserve">Xếp hạng giải pháp </w:t>
            </w:r>
          </w:p>
        </w:tc>
      </w:tr>
      <w:tr w:rsidR="00847962" w:rsidRPr="00A87336" w14:paraId="226DE9B3" w14:textId="77777777" w:rsidTr="00C07430">
        <w:tc>
          <w:tcPr>
            <w:tcW w:w="1101" w:type="dxa"/>
            <w:vMerge/>
          </w:tcPr>
          <w:p w14:paraId="1158C46F" w14:textId="77777777" w:rsidR="00847962" w:rsidRPr="00A87336" w:rsidRDefault="00847962" w:rsidP="00C07430">
            <w:pPr>
              <w:pStyle w:val="Phng"/>
              <w:ind w:firstLine="0"/>
              <w:rPr>
                <w:sz w:val="24"/>
                <w:szCs w:val="24"/>
                <w:lang w:val="en-US"/>
              </w:rPr>
            </w:pPr>
          </w:p>
        </w:tc>
        <w:tc>
          <w:tcPr>
            <w:tcW w:w="708" w:type="dxa"/>
            <w:tcBorders>
              <w:bottom w:val="single" w:sz="4" w:space="0" w:color="auto"/>
            </w:tcBorders>
          </w:tcPr>
          <w:p w14:paraId="157480F6"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31841E68"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709" w:type="dxa"/>
            <w:tcBorders>
              <w:bottom w:val="single" w:sz="4" w:space="0" w:color="auto"/>
            </w:tcBorders>
          </w:tcPr>
          <w:p w14:paraId="348F48BC"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77E61CAD"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708" w:type="dxa"/>
            <w:tcBorders>
              <w:bottom w:val="single" w:sz="4" w:space="0" w:color="auto"/>
            </w:tcBorders>
          </w:tcPr>
          <w:p w14:paraId="51E70485"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26A53CE8"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709" w:type="dxa"/>
            <w:tcBorders>
              <w:bottom w:val="single" w:sz="4" w:space="0" w:color="auto"/>
            </w:tcBorders>
          </w:tcPr>
          <w:p w14:paraId="2C1E5AE9"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23927330"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708" w:type="dxa"/>
            <w:tcBorders>
              <w:bottom w:val="single" w:sz="4" w:space="0" w:color="auto"/>
            </w:tcBorders>
          </w:tcPr>
          <w:p w14:paraId="4459CA69"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709" w:type="dxa"/>
            <w:tcBorders>
              <w:bottom w:val="single" w:sz="4" w:space="0" w:color="auto"/>
            </w:tcBorders>
          </w:tcPr>
          <w:p w14:paraId="43B6ED0B"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1100" w:type="dxa"/>
            <w:vMerge/>
          </w:tcPr>
          <w:p w14:paraId="5BB0A319" w14:textId="77777777" w:rsidR="00847962" w:rsidRPr="00A87336" w:rsidRDefault="00847962" w:rsidP="00C07430">
            <w:pPr>
              <w:pStyle w:val="Phng"/>
              <w:ind w:firstLine="0"/>
              <w:rPr>
                <w:sz w:val="24"/>
                <w:szCs w:val="24"/>
                <w:lang w:val="en-US"/>
              </w:rPr>
            </w:pPr>
          </w:p>
        </w:tc>
      </w:tr>
      <w:tr w:rsidR="00847962" w:rsidRPr="00A87336" w14:paraId="7210E7DF" w14:textId="77777777" w:rsidTr="00C07430">
        <w:tc>
          <w:tcPr>
            <w:tcW w:w="1101" w:type="dxa"/>
          </w:tcPr>
          <w:p w14:paraId="6DAB35EA"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Giải pháp 1</w:t>
            </w:r>
          </w:p>
        </w:tc>
        <w:tc>
          <w:tcPr>
            <w:tcW w:w="708" w:type="dxa"/>
            <w:tcBorders>
              <w:bottom w:val="single" w:sz="4" w:space="0" w:color="auto"/>
              <w:tr2bl w:val="single" w:sz="4" w:space="0" w:color="auto"/>
            </w:tcBorders>
          </w:tcPr>
          <w:p w14:paraId="5C40538F" w14:textId="77777777" w:rsidR="00847962" w:rsidRPr="00A87336" w:rsidRDefault="00847962" w:rsidP="00C07430">
            <w:pPr>
              <w:pStyle w:val="Phng"/>
              <w:ind w:firstLine="0"/>
              <w:jc w:val="center"/>
              <w:rPr>
                <w:sz w:val="24"/>
                <w:szCs w:val="24"/>
                <w:lang w:val="en-US"/>
              </w:rPr>
            </w:pPr>
          </w:p>
        </w:tc>
        <w:tc>
          <w:tcPr>
            <w:tcW w:w="709" w:type="dxa"/>
            <w:tcBorders>
              <w:bottom w:val="single" w:sz="4" w:space="0" w:color="auto"/>
              <w:tr2bl w:val="single" w:sz="4" w:space="0" w:color="auto"/>
            </w:tcBorders>
          </w:tcPr>
          <w:p w14:paraId="2AD2710A" w14:textId="77777777" w:rsidR="00847962" w:rsidRPr="00A87336" w:rsidRDefault="00847962" w:rsidP="00C07430">
            <w:pPr>
              <w:pStyle w:val="Phng"/>
              <w:ind w:firstLine="0"/>
              <w:jc w:val="center"/>
              <w:rPr>
                <w:sz w:val="24"/>
                <w:szCs w:val="24"/>
                <w:lang w:val="en-US"/>
              </w:rPr>
            </w:pPr>
          </w:p>
        </w:tc>
        <w:tc>
          <w:tcPr>
            <w:tcW w:w="709" w:type="dxa"/>
            <w:tcBorders>
              <w:bottom w:val="single" w:sz="4" w:space="0" w:color="auto"/>
              <w:tr2bl w:val="single" w:sz="4" w:space="0" w:color="auto"/>
            </w:tcBorders>
          </w:tcPr>
          <w:p w14:paraId="6647492C" w14:textId="77777777" w:rsidR="00847962" w:rsidRPr="00A87336" w:rsidRDefault="00847962" w:rsidP="00C07430">
            <w:pPr>
              <w:pStyle w:val="Phng"/>
              <w:ind w:firstLine="0"/>
              <w:jc w:val="center"/>
              <w:rPr>
                <w:sz w:val="24"/>
                <w:szCs w:val="24"/>
                <w:lang w:val="en-US"/>
              </w:rPr>
            </w:pPr>
          </w:p>
        </w:tc>
        <w:tc>
          <w:tcPr>
            <w:tcW w:w="709" w:type="dxa"/>
            <w:tcBorders>
              <w:bottom w:val="single" w:sz="4" w:space="0" w:color="auto"/>
              <w:tr2bl w:val="single" w:sz="4" w:space="0" w:color="auto"/>
            </w:tcBorders>
          </w:tcPr>
          <w:p w14:paraId="57CF1432" w14:textId="77777777" w:rsidR="00847962" w:rsidRPr="00A87336" w:rsidRDefault="00847962" w:rsidP="00C07430">
            <w:pPr>
              <w:pStyle w:val="Phng"/>
              <w:ind w:firstLine="0"/>
              <w:jc w:val="center"/>
              <w:rPr>
                <w:sz w:val="24"/>
                <w:szCs w:val="24"/>
                <w:lang w:val="en-US"/>
              </w:rPr>
            </w:pPr>
          </w:p>
        </w:tc>
        <w:tc>
          <w:tcPr>
            <w:tcW w:w="708" w:type="dxa"/>
            <w:tcBorders>
              <w:tr2bl w:val="single" w:sz="4" w:space="0" w:color="auto"/>
            </w:tcBorders>
          </w:tcPr>
          <w:p w14:paraId="3E469BA1" w14:textId="77777777" w:rsidR="00847962" w:rsidRPr="00A87336" w:rsidRDefault="00847962" w:rsidP="00C07430">
            <w:pPr>
              <w:pStyle w:val="Phng"/>
              <w:ind w:firstLine="0"/>
              <w:jc w:val="center"/>
              <w:rPr>
                <w:sz w:val="24"/>
                <w:szCs w:val="24"/>
                <w:lang w:val="en-US"/>
              </w:rPr>
            </w:pPr>
          </w:p>
        </w:tc>
        <w:tc>
          <w:tcPr>
            <w:tcW w:w="709" w:type="dxa"/>
            <w:tcBorders>
              <w:bottom w:val="single" w:sz="4" w:space="0" w:color="auto"/>
              <w:tr2bl w:val="single" w:sz="4" w:space="0" w:color="auto"/>
            </w:tcBorders>
          </w:tcPr>
          <w:p w14:paraId="35CD44AF" w14:textId="77777777" w:rsidR="00847962" w:rsidRPr="00A87336" w:rsidRDefault="00847962" w:rsidP="00C07430">
            <w:pPr>
              <w:pStyle w:val="Phng"/>
              <w:ind w:firstLine="0"/>
              <w:jc w:val="center"/>
              <w:rPr>
                <w:sz w:val="24"/>
                <w:szCs w:val="24"/>
                <w:lang w:val="en-US"/>
              </w:rPr>
            </w:pPr>
          </w:p>
        </w:tc>
        <w:tc>
          <w:tcPr>
            <w:tcW w:w="709" w:type="dxa"/>
            <w:tcBorders>
              <w:tr2bl w:val="single" w:sz="4" w:space="0" w:color="auto"/>
            </w:tcBorders>
          </w:tcPr>
          <w:p w14:paraId="1ED0B535" w14:textId="77777777" w:rsidR="00847962" w:rsidRPr="00A87336" w:rsidRDefault="00847962" w:rsidP="00C07430">
            <w:pPr>
              <w:pStyle w:val="Phng"/>
              <w:ind w:firstLine="0"/>
              <w:rPr>
                <w:sz w:val="24"/>
                <w:szCs w:val="24"/>
                <w:lang w:val="en-US"/>
              </w:rPr>
            </w:pPr>
          </w:p>
        </w:tc>
        <w:tc>
          <w:tcPr>
            <w:tcW w:w="709" w:type="dxa"/>
            <w:tcBorders>
              <w:bottom w:val="single" w:sz="4" w:space="0" w:color="auto"/>
              <w:tr2bl w:val="nil"/>
            </w:tcBorders>
          </w:tcPr>
          <w:p w14:paraId="47C47E9B" w14:textId="77777777" w:rsidR="00847962" w:rsidRPr="00A87336" w:rsidRDefault="00847962" w:rsidP="00C07430">
            <w:pPr>
              <w:pStyle w:val="Phng"/>
              <w:ind w:firstLine="0"/>
              <w:jc w:val="center"/>
              <w:rPr>
                <w:sz w:val="24"/>
                <w:szCs w:val="24"/>
                <w:lang w:val="en-US"/>
              </w:rPr>
            </w:pPr>
            <w:r>
              <w:rPr>
                <w:sz w:val="24"/>
                <w:szCs w:val="24"/>
                <w:lang w:val="en-US"/>
              </w:rPr>
              <w:t>x</w:t>
            </w:r>
          </w:p>
        </w:tc>
        <w:tc>
          <w:tcPr>
            <w:tcW w:w="708" w:type="dxa"/>
            <w:tcBorders>
              <w:bottom w:val="single" w:sz="4" w:space="0" w:color="auto"/>
              <w:tr2bl w:val="single" w:sz="4" w:space="0" w:color="auto"/>
            </w:tcBorders>
          </w:tcPr>
          <w:p w14:paraId="5839DDAB" w14:textId="77777777" w:rsidR="00847962" w:rsidRPr="00A87336" w:rsidRDefault="00847962" w:rsidP="00C07430">
            <w:pPr>
              <w:pStyle w:val="Phng"/>
              <w:ind w:firstLine="0"/>
              <w:rPr>
                <w:sz w:val="24"/>
                <w:szCs w:val="24"/>
                <w:lang w:val="en-US"/>
              </w:rPr>
            </w:pPr>
          </w:p>
        </w:tc>
        <w:tc>
          <w:tcPr>
            <w:tcW w:w="709" w:type="dxa"/>
            <w:tcBorders>
              <w:bottom w:val="single" w:sz="4" w:space="0" w:color="auto"/>
              <w:tr2bl w:val="single" w:sz="4" w:space="0" w:color="auto"/>
            </w:tcBorders>
          </w:tcPr>
          <w:p w14:paraId="3EF9CF66" w14:textId="77777777" w:rsidR="00847962" w:rsidRPr="00A87336" w:rsidRDefault="00847962" w:rsidP="00C07430">
            <w:pPr>
              <w:pStyle w:val="Phng"/>
              <w:ind w:firstLine="0"/>
              <w:rPr>
                <w:sz w:val="24"/>
                <w:szCs w:val="24"/>
                <w:lang w:val="en-US"/>
              </w:rPr>
            </w:pPr>
          </w:p>
        </w:tc>
        <w:tc>
          <w:tcPr>
            <w:tcW w:w="1100" w:type="dxa"/>
          </w:tcPr>
          <w:p w14:paraId="10965393" w14:textId="77777777" w:rsidR="00847962" w:rsidRPr="00A87336" w:rsidRDefault="00847962" w:rsidP="00C07430">
            <w:pPr>
              <w:pStyle w:val="Phng"/>
              <w:ind w:firstLine="0"/>
              <w:jc w:val="center"/>
              <w:rPr>
                <w:sz w:val="24"/>
                <w:szCs w:val="24"/>
                <w:lang w:val="en-US"/>
              </w:rPr>
            </w:pPr>
            <w:r>
              <w:rPr>
                <w:sz w:val="24"/>
                <w:szCs w:val="24"/>
                <w:lang w:val="en-US"/>
              </w:rPr>
              <w:t>Yếu</w:t>
            </w:r>
          </w:p>
        </w:tc>
      </w:tr>
      <w:tr w:rsidR="00847962" w:rsidRPr="00A87336" w14:paraId="24AA4C2F" w14:textId="77777777" w:rsidTr="00C07430">
        <w:tc>
          <w:tcPr>
            <w:tcW w:w="1101" w:type="dxa"/>
          </w:tcPr>
          <w:p w14:paraId="0D9C3C11"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Giải pháp 2</w:t>
            </w:r>
          </w:p>
        </w:tc>
        <w:tc>
          <w:tcPr>
            <w:tcW w:w="708" w:type="dxa"/>
            <w:tcBorders>
              <w:tr2bl w:val="nil"/>
            </w:tcBorders>
          </w:tcPr>
          <w:p w14:paraId="3DB91AF0" w14:textId="77777777" w:rsidR="00847962" w:rsidRPr="00A87336" w:rsidRDefault="00847962" w:rsidP="00C07430">
            <w:pPr>
              <w:pStyle w:val="Phng"/>
              <w:ind w:firstLine="0"/>
              <w:jc w:val="center"/>
              <w:rPr>
                <w:sz w:val="24"/>
                <w:szCs w:val="24"/>
                <w:lang w:val="en-US"/>
              </w:rPr>
            </w:pPr>
            <w:r>
              <w:rPr>
                <w:sz w:val="24"/>
                <w:szCs w:val="24"/>
                <w:lang w:val="en-US"/>
              </w:rPr>
              <w:t>x</w:t>
            </w:r>
          </w:p>
        </w:tc>
        <w:tc>
          <w:tcPr>
            <w:tcW w:w="709" w:type="dxa"/>
            <w:tcBorders>
              <w:tr2bl w:val="single" w:sz="4" w:space="0" w:color="auto"/>
            </w:tcBorders>
          </w:tcPr>
          <w:p w14:paraId="014B3CF6" w14:textId="77777777" w:rsidR="00847962" w:rsidRPr="00A87336" w:rsidRDefault="00847962" w:rsidP="00C07430">
            <w:pPr>
              <w:pStyle w:val="Phng"/>
              <w:ind w:firstLine="0"/>
              <w:jc w:val="center"/>
              <w:rPr>
                <w:sz w:val="24"/>
                <w:szCs w:val="24"/>
                <w:lang w:val="en-US"/>
              </w:rPr>
            </w:pPr>
          </w:p>
        </w:tc>
        <w:tc>
          <w:tcPr>
            <w:tcW w:w="709" w:type="dxa"/>
            <w:tcBorders>
              <w:tr2bl w:val="single" w:sz="4" w:space="0" w:color="auto"/>
            </w:tcBorders>
          </w:tcPr>
          <w:p w14:paraId="3E6E5FB1" w14:textId="77777777" w:rsidR="00847962" w:rsidRPr="00A87336" w:rsidRDefault="00847962" w:rsidP="00C07430">
            <w:pPr>
              <w:pStyle w:val="Phng"/>
              <w:ind w:firstLine="0"/>
              <w:jc w:val="center"/>
              <w:rPr>
                <w:sz w:val="24"/>
                <w:szCs w:val="24"/>
                <w:lang w:val="en-US"/>
              </w:rPr>
            </w:pPr>
          </w:p>
        </w:tc>
        <w:tc>
          <w:tcPr>
            <w:tcW w:w="709" w:type="dxa"/>
            <w:tcBorders>
              <w:tr2bl w:val="single" w:sz="4" w:space="0" w:color="auto"/>
            </w:tcBorders>
          </w:tcPr>
          <w:p w14:paraId="2B59D73B" w14:textId="77777777" w:rsidR="00847962" w:rsidRPr="00A87336" w:rsidRDefault="00847962" w:rsidP="00C07430">
            <w:pPr>
              <w:pStyle w:val="Phng"/>
              <w:ind w:firstLine="0"/>
              <w:jc w:val="center"/>
              <w:rPr>
                <w:sz w:val="24"/>
                <w:szCs w:val="24"/>
                <w:lang w:val="en-US"/>
              </w:rPr>
            </w:pPr>
          </w:p>
        </w:tc>
        <w:tc>
          <w:tcPr>
            <w:tcW w:w="708" w:type="dxa"/>
            <w:tcBorders>
              <w:tr2bl w:val="nil"/>
            </w:tcBorders>
          </w:tcPr>
          <w:p w14:paraId="30A2ADC7"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709" w:type="dxa"/>
            <w:tcBorders>
              <w:tr2bl w:val="single" w:sz="4" w:space="0" w:color="auto"/>
            </w:tcBorders>
          </w:tcPr>
          <w:p w14:paraId="6BF17FBC" w14:textId="77777777" w:rsidR="00847962" w:rsidRPr="00A87336" w:rsidRDefault="00847962" w:rsidP="00C07430">
            <w:pPr>
              <w:pStyle w:val="Phng"/>
              <w:ind w:firstLine="0"/>
              <w:jc w:val="center"/>
              <w:rPr>
                <w:sz w:val="24"/>
                <w:szCs w:val="24"/>
                <w:lang w:val="en-US"/>
              </w:rPr>
            </w:pPr>
          </w:p>
        </w:tc>
        <w:tc>
          <w:tcPr>
            <w:tcW w:w="709" w:type="dxa"/>
            <w:tcBorders>
              <w:tr2bl w:val="nil"/>
            </w:tcBorders>
          </w:tcPr>
          <w:p w14:paraId="2ABE4456"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709" w:type="dxa"/>
            <w:tcBorders>
              <w:tr2bl w:val="single" w:sz="4" w:space="0" w:color="auto"/>
            </w:tcBorders>
          </w:tcPr>
          <w:p w14:paraId="60506697" w14:textId="77777777" w:rsidR="00847962" w:rsidRPr="00A87336" w:rsidRDefault="00847962" w:rsidP="00C07430">
            <w:pPr>
              <w:pStyle w:val="Phng"/>
              <w:ind w:firstLine="0"/>
              <w:jc w:val="center"/>
              <w:rPr>
                <w:sz w:val="24"/>
                <w:szCs w:val="24"/>
                <w:lang w:val="en-US"/>
              </w:rPr>
            </w:pPr>
          </w:p>
        </w:tc>
        <w:tc>
          <w:tcPr>
            <w:tcW w:w="708" w:type="dxa"/>
            <w:tcBorders>
              <w:tr2bl w:val="single" w:sz="4" w:space="0" w:color="auto"/>
            </w:tcBorders>
          </w:tcPr>
          <w:p w14:paraId="077C9669" w14:textId="77777777" w:rsidR="00847962" w:rsidRPr="00A87336" w:rsidRDefault="00847962" w:rsidP="00C07430">
            <w:pPr>
              <w:pStyle w:val="Phng"/>
              <w:ind w:firstLine="0"/>
              <w:rPr>
                <w:sz w:val="24"/>
                <w:szCs w:val="24"/>
                <w:lang w:val="en-US"/>
              </w:rPr>
            </w:pPr>
          </w:p>
        </w:tc>
        <w:tc>
          <w:tcPr>
            <w:tcW w:w="709" w:type="dxa"/>
            <w:tcBorders>
              <w:tr2bl w:val="single" w:sz="4" w:space="0" w:color="auto"/>
            </w:tcBorders>
          </w:tcPr>
          <w:p w14:paraId="51A2EEAB" w14:textId="77777777" w:rsidR="00847962" w:rsidRPr="00A87336" w:rsidRDefault="00847962" w:rsidP="00C07430">
            <w:pPr>
              <w:pStyle w:val="Phng"/>
              <w:ind w:firstLine="0"/>
              <w:rPr>
                <w:sz w:val="24"/>
                <w:szCs w:val="24"/>
                <w:lang w:val="en-US"/>
              </w:rPr>
            </w:pPr>
          </w:p>
        </w:tc>
        <w:tc>
          <w:tcPr>
            <w:tcW w:w="1100" w:type="dxa"/>
          </w:tcPr>
          <w:p w14:paraId="72AAFC9F" w14:textId="77777777" w:rsidR="00847962" w:rsidRPr="00A87336" w:rsidRDefault="00847962" w:rsidP="00C07430">
            <w:pPr>
              <w:pStyle w:val="Phng"/>
              <w:ind w:firstLine="0"/>
              <w:jc w:val="center"/>
              <w:rPr>
                <w:sz w:val="24"/>
                <w:szCs w:val="24"/>
                <w:lang w:val="en-US"/>
              </w:rPr>
            </w:pPr>
            <w:r w:rsidRPr="00A87336">
              <w:rPr>
                <w:sz w:val="24"/>
                <w:szCs w:val="24"/>
                <w:lang w:val="en-US"/>
              </w:rPr>
              <w:t>Tốt</w:t>
            </w:r>
          </w:p>
        </w:tc>
      </w:tr>
    </w:tbl>
    <w:p w14:paraId="34397A9F" w14:textId="77777777" w:rsidR="00847962" w:rsidRPr="00A87336" w:rsidRDefault="00847962" w:rsidP="00847962">
      <w:pPr>
        <w:pStyle w:val="Phng"/>
        <w:rPr>
          <w:lang w:val="en-US"/>
        </w:rPr>
      </w:pPr>
      <w:r w:rsidRPr="00A87336">
        <w:rPr>
          <w:lang w:val="en-US"/>
        </w:rPr>
        <w:lastRenderedPageBreak/>
        <w:t>- Tác động về kinh tế - xã hội:</w:t>
      </w:r>
    </w:p>
    <w:tbl>
      <w:tblPr>
        <w:tblStyle w:val="TableGrid"/>
        <w:tblW w:w="0" w:type="auto"/>
        <w:tblLook w:val="04A0" w:firstRow="1" w:lastRow="0" w:firstColumn="1" w:lastColumn="0" w:noHBand="0" w:noVBand="1"/>
      </w:tblPr>
      <w:tblGrid>
        <w:gridCol w:w="2681"/>
        <w:gridCol w:w="838"/>
        <w:gridCol w:w="840"/>
        <w:gridCol w:w="839"/>
        <w:gridCol w:w="840"/>
        <w:gridCol w:w="839"/>
        <w:gridCol w:w="840"/>
        <w:gridCol w:w="1345"/>
      </w:tblGrid>
      <w:tr w:rsidR="00847962" w:rsidRPr="00A87336" w14:paraId="0CF491FF" w14:textId="77777777" w:rsidTr="00C07430">
        <w:tc>
          <w:tcPr>
            <w:tcW w:w="2802" w:type="dxa"/>
            <w:vMerge w:val="restart"/>
          </w:tcPr>
          <w:p w14:paraId="1C21ED8C"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Phân tích tác động của giải pháp</w:t>
            </w:r>
          </w:p>
        </w:tc>
        <w:tc>
          <w:tcPr>
            <w:tcW w:w="1701" w:type="dxa"/>
            <w:gridSpan w:val="2"/>
          </w:tcPr>
          <w:p w14:paraId="5CA2C7C9"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Nhà nước</w:t>
            </w:r>
          </w:p>
        </w:tc>
        <w:tc>
          <w:tcPr>
            <w:tcW w:w="1701" w:type="dxa"/>
            <w:gridSpan w:val="2"/>
          </w:tcPr>
          <w:p w14:paraId="6BD73F23"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Tổ chức, doanh nghiệp</w:t>
            </w:r>
          </w:p>
        </w:tc>
        <w:tc>
          <w:tcPr>
            <w:tcW w:w="1701" w:type="dxa"/>
            <w:gridSpan w:val="2"/>
          </w:tcPr>
          <w:p w14:paraId="3B9E08BE"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Người dân</w:t>
            </w:r>
          </w:p>
        </w:tc>
        <w:tc>
          <w:tcPr>
            <w:tcW w:w="1383" w:type="dxa"/>
            <w:vMerge w:val="restart"/>
          </w:tcPr>
          <w:p w14:paraId="38C23192"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 xml:space="preserve">Xếp hạng giải pháp </w:t>
            </w:r>
          </w:p>
        </w:tc>
      </w:tr>
      <w:tr w:rsidR="00847962" w:rsidRPr="00A87336" w14:paraId="3BEC5CB4" w14:textId="77777777" w:rsidTr="00C07430">
        <w:tc>
          <w:tcPr>
            <w:tcW w:w="2802" w:type="dxa"/>
            <w:vMerge/>
          </w:tcPr>
          <w:p w14:paraId="1D91A2F4" w14:textId="77777777" w:rsidR="00847962" w:rsidRPr="00A87336" w:rsidRDefault="00847962" w:rsidP="00C07430">
            <w:pPr>
              <w:pStyle w:val="Phng"/>
              <w:ind w:firstLine="0"/>
              <w:rPr>
                <w:sz w:val="24"/>
                <w:szCs w:val="24"/>
                <w:lang w:val="en-US"/>
              </w:rPr>
            </w:pPr>
          </w:p>
        </w:tc>
        <w:tc>
          <w:tcPr>
            <w:tcW w:w="850" w:type="dxa"/>
            <w:tcBorders>
              <w:bottom w:val="single" w:sz="4" w:space="0" w:color="auto"/>
            </w:tcBorders>
          </w:tcPr>
          <w:p w14:paraId="772530C5"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851" w:type="dxa"/>
            <w:tcBorders>
              <w:bottom w:val="single" w:sz="4" w:space="0" w:color="auto"/>
            </w:tcBorders>
          </w:tcPr>
          <w:p w14:paraId="68CCF65E"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850" w:type="dxa"/>
            <w:tcBorders>
              <w:bottom w:val="single" w:sz="4" w:space="0" w:color="auto"/>
            </w:tcBorders>
          </w:tcPr>
          <w:p w14:paraId="1A145748"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851" w:type="dxa"/>
            <w:tcBorders>
              <w:bottom w:val="single" w:sz="4" w:space="0" w:color="auto"/>
            </w:tcBorders>
          </w:tcPr>
          <w:p w14:paraId="1965248C"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850" w:type="dxa"/>
            <w:tcBorders>
              <w:bottom w:val="single" w:sz="4" w:space="0" w:color="auto"/>
            </w:tcBorders>
          </w:tcPr>
          <w:p w14:paraId="5837DBF6" w14:textId="77777777" w:rsidR="00847962" w:rsidRPr="00A87336" w:rsidRDefault="00847962" w:rsidP="00C07430">
            <w:pPr>
              <w:pStyle w:val="Phng"/>
              <w:ind w:firstLine="0"/>
              <w:jc w:val="center"/>
              <w:rPr>
                <w:sz w:val="24"/>
                <w:szCs w:val="24"/>
                <w:lang w:val="en-US"/>
              </w:rPr>
            </w:pPr>
            <w:r w:rsidRPr="00A87336">
              <w:rPr>
                <w:sz w:val="24"/>
                <w:szCs w:val="24"/>
                <w:lang w:val="en-US"/>
              </w:rPr>
              <w:t>Tích cực</w:t>
            </w:r>
          </w:p>
        </w:tc>
        <w:tc>
          <w:tcPr>
            <w:tcW w:w="851" w:type="dxa"/>
            <w:tcBorders>
              <w:bottom w:val="single" w:sz="4" w:space="0" w:color="auto"/>
            </w:tcBorders>
          </w:tcPr>
          <w:p w14:paraId="71FE42AF" w14:textId="77777777" w:rsidR="00847962" w:rsidRPr="00A87336" w:rsidRDefault="00847962" w:rsidP="00C07430">
            <w:pPr>
              <w:pStyle w:val="Phng"/>
              <w:ind w:firstLine="0"/>
              <w:jc w:val="center"/>
              <w:rPr>
                <w:sz w:val="24"/>
                <w:szCs w:val="24"/>
                <w:lang w:val="en-US"/>
              </w:rPr>
            </w:pPr>
            <w:r w:rsidRPr="00A87336">
              <w:rPr>
                <w:sz w:val="24"/>
                <w:szCs w:val="24"/>
                <w:lang w:val="en-US"/>
              </w:rPr>
              <w:t>Tiêu cực</w:t>
            </w:r>
          </w:p>
        </w:tc>
        <w:tc>
          <w:tcPr>
            <w:tcW w:w="1383" w:type="dxa"/>
            <w:vMerge/>
          </w:tcPr>
          <w:p w14:paraId="42511701" w14:textId="77777777" w:rsidR="00847962" w:rsidRPr="00A87336" w:rsidRDefault="00847962" w:rsidP="00C07430">
            <w:pPr>
              <w:pStyle w:val="Phng"/>
              <w:ind w:firstLine="0"/>
              <w:rPr>
                <w:sz w:val="24"/>
                <w:szCs w:val="24"/>
                <w:lang w:val="en-US"/>
              </w:rPr>
            </w:pPr>
          </w:p>
        </w:tc>
      </w:tr>
      <w:tr w:rsidR="00847962" w:rsidRPr="00A87336" w14:paraId="752A8DB8" w14:textId="77777777" w:rsidTr="00C07430">
        <w:tc>
          <w:tcPr>
            <w:tcW w:w="2802" w:type="dxa"/>
          </w:tcPr>
          <w:p w14:paraId="75AD28F9" w14:textId="77777777" w:rsidR="00847962" w:rsidRPr="00A87336" w:rsidRDefault="00847962" w:rsidP="00C07430">
            <w:pPr>
              <w:pStyle w:val="Phng"/>
              <w:ind w:firstLine="0"/>
              <w:rPr>
                <w:b/>
                <w:bCs/>
                <w:sz w:val="24"/>
                <w:szCs w:val="24"/>
                <w:lang w:val="en-US"/>
              </w:rPr>
            </w:pPr>
            <w:r w:rsidRPr="00A87336">
              <w:rPr>
                <w:b/>
                <w:bCs/>
                <w:sz w:val="24"/>
                <w:szCs w:val="24"/>
                <w:lang w:val="en-US"/>
              </w:rPr>
              <w:t>Giải pháp 1</w:t>
            </w:r>
          </w:p>
        </w:tc>
        <w:tc>
          <w:tcPr>
            <w:tcW w:w="850" w:type="dxa"/>
            <w:tcBorders>
              <w:tr2bl w:val="single" w:sz="4" w:space="0" w:color="auto"/>
            </w:tcBorders>
          </w:tcPr>
          <w:p w14:paraId="0F09D285" w14:textId="77777777" w:rsidR="00847962" w:rsidRPr="00A87336" w:rsidRDefault="00847962" w:rsidP="00C07430">
            <w:pPr>
              <w:pStyle w:val="Phng"/>
              <w:ind w:firstLine="0"/>
              <w:jc w:val="center"/>
              <w:rPr>
                <w:sz w:val="24"/>
                <w:szCs w:val="24"/>
                <w:lang w:val="en-US"/>
              </w:rPr>
            </w:pPr>
          </w:p>
        </w:tc>
        <w:tc>
          <w:tcPr>
            <w:tcW w:w="851" w:type="dxa"/>
            <w:tcBorders>
              <w:tr2bl w:val="nil"/>
            </w:tcBorders>
          </w:tcPr>
          <w:p w14:paraId="06DDE7C0"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850" w:type="dxa"/>
            <w:tcBorders>
              <w:tr2bl w:val="single" w:sz="4" w:space="0" w:color="auto"/>
            </w:tcBorders>
          </w:tcPr>
          <w:p w14:paraId="0A106368" w14:textId="77777777" w:rsidR="00847962" w:rsidRPr="00A87336" w:rsidRDefault="00847962" w:rsidP="00C07430">
            <w:pPr>
              <w:pStyle w:val="Phng"/>
              <w:ind w:firstLine="0"/>
              <w:jc w:val="center"/>
              <w:rPr>
                <w:sz w:val="24"/>
                <w:szCs w:val="24"/>
                <w:lang w:val="en-US"/>
              </w:rPr>
            </w:pPr>
          </w:p>
        </w:tc>
        <w:tc>
          <w:tcPr>
            <w:tcW w:w="851" w:type="dxa"/>
            <w:tcBorders>
              <w:tr2bl w:val="nil"/>
            </w:tcBorders>
          </w:tcPr>
          <w:p w14:paraId="31C2382A"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850" w:type="dxa"/>
            <w:tcBorders>
              <w:tr2bl w:val="single" w:sz="4" w:space="0" w:color="auto"/>
            </w:tcBorders>
          </w:tcPr>
          <w:p w14:paraId="02F1839F" w14:textId="77777777" w:rsidR="00847962" w:rsidRPr="00A87336" w:rsidRDefault="00847962" w:rsidP="00C07430">
            <w:pPr>
              <w:pStyle w:val="Phng"/>
              <w:ind w:firstLine="0"/>
              <w:jc w:val="center"/>
              <w:rPr>
                <w:sz w:val="24"/>
                <w:szCs w:val="24"/>
                <w:lang w:val="en-US"/>
              </w:rPr>
            </w:pPr>
          </w:p>
        </w:tc>
        <w:tc>
          <w:tcPr>
            <w:tcW w:w="851" w:type="dxa"/>
            <w:tcBorders>
              <w:bottom w:val="single" w:sz="4" w:space="0" w:color="auto"/>
              <w:tr2bl w:val="nil"/>
            </w:tcBorders>
          </w:tcPr>
          <w:p w14:paraId="06530E82"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1383" w:type="dxa"/>
          </w:tcPr>
          <w:p w14:paraId="3B6036FE" w14:textId="77777777" w:rsidR="00847962" w:rsidRPr="00A87336" w:rsidRDefault="00847962" w:rsidP="00C07430">
            <w:pPr>
              <w:pStyle w:val="Phng"/>
              <w:ind w:firstLine="0"/>
              <w:jc w:val="center"/>
              <w:rPr>
                <w:sz w:val="24"/>
                <w:szCs w:val="24"/>
                <w:lang w:val="en-US"/>
              </w:rPr>
            </w:pPr>
            <w:r w:rsidRPr="00A87336">
              <w:rPr>
                <w:sz w:val="24"/>
                <w:szCs w:val="24"/>
                <w:lang w:val="en-US"/>
              </w:rPr>
              <w:t>Yếu</w:t>
            </w:r>
          </w:p>
        </w:tc>
      </w:tr>
      <w:tr w:rsidR="00847962" w:rsidRPr="00A87336" w14:paraId="729E07D5" w14:textId="77777777" w:rsidTr="00C07430">
        <w:tc>
          <w:tcPr>
            <w:tcW w:w="2802" w:type="dxa"/>
          </w:tcPr>
          <w:p w14:paraId="7C8BCC7E" w14:textId="77777777" w:rsidR="00847962" w:rsidRPr="00A87336" w:rsidRDefault="00847962" w:rsidP="00C07430">
            <w:pPr>
              <w:pStyle w:val="Phng"/>
              <w:ind w:firstLine="0"/>
              <w:rPr>
                <w:b/>
                <w:bCs/>
                <w:sz w:val="24"/>
                <w:szCs w:val="24"/>
                <w:lang w:val="en-US"/>
              </w:rPr>
            </w:pPr>
            <w:r w:rsidRPr="00A87336">
              <w:rPr>
                <w:b/>
                <w:bCs/>
                <w:sz w:val="24"/>
                <w:szCs w:val="24"/>
                <w:lang w:val="en-US"/>
              </w:rPr>
              <w:t>Giải pháp 2</w:t>
            </w:r>
          </w:p>
        </w:tc>
        <w:tc>
          <w:tcPr>
            <w:tcW w:w="850" w:type="dxa"/>
          </w:tcPr>
          <w:p w14:paraId="1A30F955"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851" w:type="dxa"/>
          </w:tcPr>
          <w:p w14:paraId="63D9F995"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850" w:type="dxa"/>
          </w:tcPr>
          <w:p w14:paraId="3C48C2D0"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851" w:type="dxa"/>
          </w:tcPr>
          <w:p w14:paraId="4E667ECD"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850" w:type="dxa"/>
          </w:tcPr>
          <w:p w14:paraId="4D1B6520" w14:textId="77777777" w:rsidR="00847962" w:rsidRPr="00A87336" w:rsidRDefault="00847962" w:rsidP="00C07430">
            <w:pPr>
              <w:pStyle w:val="Phng"/>
              <w:ind w:firstLine="0"/>
              <w:jc w:val="center"/>
              <w:rPr>
                <w:sz w:val="24"/>
                <w:szCs w:val="24"/>
                <w:lang w:val="en-US"/>
              </w:rPr>
            </w:pPr>
            <w:r w:rsidRPr="00A87336">
              <w:rPr>
                <w:sz w:val="24"/>
                <w:szCs w:val="24"/>
                <w:lang w:val="en-US"/>
              </w:rPr>
              <w:t>x</w:t>
            </w:r>
          </w:p>
        </w:tc>
        <w:tc>
          <w:tcPr>
            <w:tcW w:w="851" w:type="dxa"/>
            <w:tcBorders>
              <w:tr2bl w:val="single" w:sz="4" w:space="0" w:color="auto"/>
            </w:tcBorders>
          </w:tcPr>
          <w:p w14:paraId="2F03509F" w14:textId="77777777" w:rsidR="00847962" w:rsidRPr="00A87336" w:rsidRDefault="00847962" w:rsidP="00C07430">
            <w:pPr>
              <w:pStyle w:val="Phng"/>
              <w:ind w:firstLine="0"/>
              <w:jc w:val="center"/>
              <w:rPr>
                <w:sz w:val="24"/>
                <w:szCs w:val="24"/>
                <w:lang w:val="en-US"/>
              </w:rPr>
            </w:pPr>
          </w:p>
        </w:tc>
        <w:tc>
          <w:tcPr>
            <w:tcW w:w="1383" w:type="dxa"/>
          </w:tcPr>
          <w:p w14:paraId="2D38AEFE" w14:textId="77777777" w:rsidR="00847962" w:rsidRPr="00A87336" w:rsidRDefault="00847962" w:rsidP="00C07430">
            <w:pPr>
              <w:pStyle w:val="Phng"/>
              <w:ind w:firstLine="0"/>
              <w:jc w:val="center"/>
              <w:rPr>
                <w:sz w:val="24"/>
                <w:szCs w:val="24"/>
                <w:lang w:val="en-US"/>
              </w:rPr>
            </w:pPr>
            <w:r w:rsidRPr="00A87336">
              <w:rPr>
                <w:sz w:val="24"/>
                <w:szCs w:val="24"/>
                <w:lang w:val="en-US"/>
              </w:rPr>
              <w:t>Tốt</w:t>
            </w:r>
          </w:p>
        </w:tc>
      </w:tr>
    </w:tbl>
    <w:p w14:paraId="339F741C" w14:textId="77777777" w:rsidR="00847962" w:rsidRPr="00A87336" w:rsidRDefault="00847962" w:rsidP="00847962">
      <w:pPr>
        <w:pStyle w:val="Phng"/>
        <w:rPr>
          <w:lang w:val="en-US"/>
        </w:rPr>
      </w:pPr>
      <w:r w:rsidRPr="00A87336">
        <w:rPr>
          <w:lang w:val="en-US"/>
        </w:rPr>
        <w:t>- Tác động về thủ tục hành chính: Cả 02 giải pháp đều không phát sinh mới các vấn đề về thủ tục hành chính</w:t>
      </w:r>
      <w:r>
        <w:rPr>
          <w:lang w:val="en-US"/>
        </w:rPr>
        <w:t xml:space="preserve"> đối với người dân, doanh nghiệp</w:t>
      </w:r>
      <w:r w:rsidRPr="00A87336">
        <w:rPr>
          <w:lang w:val="en-US"/>
        </w:rPr>
        <w:t>.</w:t>
      </w:r>
    </w:p>
    <w:p w14:paraId="07362839" w14:textId="77777777" w:rsidR="00847962" w:rsidRPr="00A87336" w:rsidRDefault="00847962" w:rsidP="00847962">
      <w:pPr>
        <w:pStyle w:val="Phng"/>
        <w:rPr>
          <w:lang w:val="en-US"/>
        </w:rPr>
      </w:pPr>
      <w:r w:rsidRPr="00A87336">
        <w:rPr>
          <w:lang w:val="en-US"/>
        </w:rPr>
        <w:t>- Tác động về giới: Cả 02 giải pháp đều không ảnh hưởng và không có sự phân biệt về giới.</w:t>
      </w:r>
    </w:p>
    <w:p w14:paraId="43B1C236" w14:textId="77777777" w:rsidR="00847962" w:rsidRPr="00A87336" w:rsidRDefault="00847962" w:rsidP="00847962">
      <w:pPr>
        <w:pStyle w:val="Phng"/>
        <w:rPr>
          <w:lang w:val="en-US"/>
        </w:rPr>
      </w:pPr>
      <w:r w:rsidRPr="00A87336">
        <w:rPr>
          <w:lang w:val="en-US"/>
        </w:rPr>
        <w:t>Tổng hợp kết quả chính của phân tích tác động chính sách như sau:</w:t>
      </w:r>
    </w:p>
    <w:tbl>
      <w:tblPr>
        <w:tblStyle w:val="TableGrid"/>
        <w:tblW w:w="9067" w:type="dxa"/>
        <w:tblLook w:val="04A0" w:firstRow="1" w:lastRow="0" w:firstColumn="1" w:lastColumn="0" w:noHBand="0" w:noVBand="1"/>
      </w:tblPr>
      <w:tblGrid>
        <w:gridCol w:w="1696"/>
        <w:gridCol w:w="1560"/>
        <w:gridCol w:w="1559"/>
        <w:gridCol w:w="1417"/>
        <w:gridCol w:w="1560"/>
        <w:gridCol w:w="1275"/>
      </w:tblGrid>
      <w:tr w:rsidR="00847962" w:rsidRPr="00A87336" w14:paraId="51476D83" w14:textId="77777777" w:rsidTr="00C07430">
        <w:tc>
          <w:tcPr>
            <w:tcW w:w="1696" w:type="dxa"/>
            <w:vMerge w:val="restart"/>
          </w:tcPr>
          <w:p w14:paraId="1574719A"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Giải pháp</w:t>
            </w:r>
          </w:p>
        </w:tc>
        <w:tc>
          <w:tcPr>
            <w:tcW w:w="6096" w:type="dxa"/>
            <w:gridSpan w:val="4"/>
          </w:tcPr>
          <w:p w14:paraId="2F36EE93" w14:textId="77777777" w:rsidR="00847962" w:rsidRPr="00A87336" w:rsidRDefault="00847962" w:rsidP="00C07430">
            <w:pPr>
              <w:pStyle w:val="Phng"/>
              <w:tabs>
                <w:tab w:val="left" w:pos="795"/>
              </w:tabs>
              <w:ind w:firstLine="0"/>
              <w:jc w:val="left"/>
              <w:rPr>
                <w:b/>
                <w:bCs/>
                <w:sz w:val="24"/>
                <w:szCs w:val="24"/>
                <w:lang w:val="en-US"/>
              </w:rPr>
            </w:pPr>
            <w:r w:rsidRPr="00A87336">
              <w:rPr>
                <w:b/>
                <w:bCs/>
                <w:sz w:val="24"/>
                <w:szCs w:val="24"/>
                <w:lang w:val="en-US"/>
              </w:rPr>
              <w:tab/>
              <w:t>Xếp hạng về đánh giá tác động</w:t>
            </w:r>
          </w:p>
        </w:tc>
        <w:tc>
          <w:tcPr>
            <w:tcW w:w="1275" w:type="dxa"/>
            <w:vMerge w:val="restart"/>
          </w:tcPr>
          <w:p w14:paraId="696B37C5"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Đánh giá tổng thể</w:t>
            </w:r>
          </w:p>
        </w:tc>
      </w:tr>
      <w:tr w:rsidR="00847962" w:rsidRPr="00A87336" w14:paraId="0AE34648" w14:textId="77777777" w:rsidTr="00C07430">
        <w:tc>
          <w:tcPr>
            <w:tcW w:w="1696" w:type="dxa"/>
            <w:vMerge/>
          </w:tcPr>
          <w:p w14:paraId="3C41187A" w14:textId="77777777" w:rsidR="00847962" w:rsidRPr="00A87336" w:rsidRDefault="00847962" w:rsidP="00C07430">
            <w:pPr>
              <w:pStyle w:val="Phng"/>
              <w:ind w:firstLine="0"/>
              <w:jc w:val="center"/>
              <w:rPr>
                <w:b/>
                <w:bCs/>
                <w:sz w:val="24"/>
                <w:szCs w:val="24"/>
                <w:lang w:val="en-US"/>
              </w:rPr>
            </w:pPr>
          </w:p>
        </w:tc>
        <w:tc>
          <w:tcPr>
            <w:tcW w:w="1560" w:type="dxa"/>
          </w:tcPr>
          <w:p w14:paraId="2854CAA7" w14:textId="77777777" w:rsidR="00847962" w:rsidRPr="00A87336" w:rsidRDefault="00847962" w:rsidP="00C07430">
            <w:pPr>
              <w:pStyle w:val="Phng"/>
              <w:ind w:firstLine="0"/>
              <w:jc w:val="center"/>
              <w:rPr>
                <w:sz w:val="24"/>
                <w:szCs w:val="24"/>
                <w:lang w:val="en-US"/>
              </w:rPr>
            </w:pPr>
            <w:r w:rsidRPr="00A87336">
              <w:rPr>
                <w:b/>
                <w:bCs/>
                <w:sz w:val="24"/>
                <w:szCs w:val="24"/>
                <w:lang w:val="en-US"/>
              </w:rPr>
              <w:t>Hệ thống pháp luật</w:t>
            </w:r>
          </w:p>
        </w:tc>
        <w:tc>
          <w:tcPr>
            <w:tcW w:w="1559" w:type="dxa"/>
          </w:tcPr>
          <w:p w14:paraId="57EF2356" w14:textId="77777777" w:rsidR="00847962" w:rsidRPr="00A87336" w:rsidRDefault="00847962" w:rsidP="00C07430">
            <w:pPr>
              <w:pStyle w:val="Phng"/>
              <w:spacing w:after="0"/>
              <w:ind w:firstLine="0"/>
              <w:jc w:val="center"/>
              <w:rPr>
                <w:b/>
                <w:bCs/>
                <w:sz w:val="24"/>
                <w:szCs w:val="24"/>
                <w:lang w:val="en-US"/>
              </w:rPr>
            </w:pPr>
            <w:r w:rsidRPr="00A87336">
              <w:rPr>
                <w:b/>
                <w:bCs/>
                <w:sz w:val="24"/>
                <w:szCs w:val="24"/>
                <w:lang w:val="en-US"/>
              </w:rPr>
              <w:t xml:space="preserve">Kinh tế </w:t>
            </w:r>
          </w:p>
          <w:p w14:paraId="0C2B7CB4" w14:textId="77777777" w:rsidR="00847962" w:rsidRPr="00A87336" w:rsidRDefault="00847962" w:rsidP="00C07430">
            <w:pPr>
              <w:pStyle w:val="Phng"/>
              <w:spacing w:before="0"/>
              <w:ind w:firstLine="0"/>
              <w:jc w:val="center"/>
              <w:rPr>
                <w:sz w:val="24"/>
                <w:szCs w:val="24"/>
                <w:lang w:val="en-US"/>
              </w:rPr>
            </w:pPr>
            <w:r w:rsidRPr="00A87336">
              <w:rPr>
                <w:b/>
                <w:bCs/>
                <w:sz w:val="24"/>
                <w:szCs w:val="24"/>
                <w:lang w:val="en-US"/>
              </w:rPr>
              <w:t>- Xã hội</w:t>
            </w:r>
          </w:p>
        </w:tc>
        <w:tc>
          <w:tcPr>
            <w:tcW w:w="1417" w:type="dxa"/>
          </w:tcPr>
          <w:p w14:paraId="7B5BAC6D" w14:textId="77777777" w:rsidR="00847962" w:rsidRPr="00A87336" w:rsidRDefault="00847962" w:rsidP="00C07430">
            <w:pPr>
              <w:pStyle w:val="Phng"/>
              <w:ind w:firstLine="0"/>
              <w:jc w:val="center"/>
              <w:rPr>
                <w:sz w:val="24"/>
                <w:szCs w:val="24"/>
                <w:lang w:val="en-US"/>
              </w:rPr>
            </w:pPr>
            <w:r w:rsidRPr="00A87336">
              <w:rPr>
                <w:b/>
                <w:bCs/>
                <w:sz w:val="24"/>
                <w:szCs w:val="24"/>
                <w:lang w:val="en-US"/>
              </w:rPr>
              <w:t>Giới</w:t>
            </w:r>
          </w:p>
        </w:tc>
        <w:tc>
          <w:tcPr>
            <w:tcW w:w="1560" w:type="dxa"/>
          </w:tcPr>
          <w:p w14:paraId="06F2C3CB" w14:textId="77777777" w:rsidR="00847962" w:rsidRPr="00A87336" w:rsidRDefault="00847962" w:rsidP="00C07430">
            <w:pPr>
              <w:pStyle w:val="Phng"/>
              <w:ind w:firstLine="0"/>
              <w:jc w:val="center"/>
              <w:rPr>
                <w:sz w:val="24"/>
                <w:szCs w:val="24"/>
                <w:lang w:val="en-US"/>
              </w:rPr>
            </w:pPr>
            <w:r w:rsidRPr="00A87336">
              <w:rPr>
                <w:b/>
                <w:bCs/>
                <w:sz w:val="24"/>
                <w:szCs w:val="24"/>
                <w:lang w:val="en-US"/>
              </w:rPr>
              <w:t>Thủ tục hành chính</w:t>
            </w:r>
          </w:p>
        </w:tc>
        <w:tc>
          <w:tcPr>
            <w:tcW w:w="1275" w:type="dxa"/>
            <w:vMerge/>
          </w:tcPr>
          <w:p w14:paraId="2A4DEF55" w14:textId="77777777" w:rsidR="00847962" w:rsidRPr="00A87336" w:rsidRDefault="00847962" w:rsidP="00C07430">
            <w:pPr>
              <w:pStyle w:val="Phng"/>
              <w:ind w:firstLine="0"/>
              <w:jc w:val="center"/>
              <w:rPr>
                <w:b/>
                <w:bCs/>
                <w:sz w:val="24"/>
                <w:szCs w:val="24"/>
                <w:lang w:val="en-US"/>
              </w:rPr>
            </w:pPr>
          </w:p>
        </w:tc>
      </w:tr>
      <w:tr w:rsidR="00847962" w:rsidRPr="00A87336" w14:paraId="138D7114" w14:textId="77777777" w:rsidTr="00C07430">
        <w:tc>
          <w:tcPr>
            <w:tcW w:w="1696" w:type="dxa"/>
          </w:tcPr>
          <w:p w14:paraId="4C0BE6B0"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Giải pháp 1</w:t>
            </w:r>
          </w:p>
        </w:tc>
        <w:tc>
          <w:tcPr>
            <w:tcW w:w="1560" w:type="dxa"/>
          </w:tcPr>
          <w:p w14:paraId="7F9DC00E" w14:textId="77777777" w:rsidR="00847962" w:rsidRPr="00A87336" w:rsidRDefault="00847962" w:rsidP="00C07430">
            <w:pPr>
              <w:pStyle w:val="Phng"/>
              <w:ind w:firstLine="0"/>
              <w:jc w:val="center"/>
              <w:rPr>
                <w:sz w:val="24"/>
                <w:szCs w:val="24"/>
                <w:lang w:val="en-US"/>
              </w:rPr>
            </w:pPr>
            <w:r>
              <w:rPr>
                <w:sz w:val="24"/>
                <w:szCs w:val="24"/>
                <w:lang w:val="en-US"/>
              </w:rPr>
              <w:t>Yếu</w:t>
            </w:r>
          </w:p>
        </w:tc>
        <w:tc>
          <w:tcPr>
            <w:tcW w:w="1559" w:type="dxa"/>
          </w:tcPr>
          <w:p w14:paraId="61DDDC49" w14:textId="77777777" w:rsidR="00847962" w:rsidRPr="00A87336" w:rsidRDefault="00847962" w:rsidP="00C07430">
            <w:pPr>
              <w:pStyle w:val="Phng"/>
              <w:ind w:firstLine="0"/>
              <w:jc w:val="center"/>
              <w:rPr>
                <w:sz w:val="24"/>
                <w:szCs w:val="24"/>
                <w:lang w:val="en-US"/>
              </w:rPr>
            </w:pPr>
            <w:r w:rsidRPr="00A87336">
              <w:rPr>
                <w:sz w:val="24"/>
                <w:szCs w:val="24"/>
                <w:lang w:val="en-US"/>
              </w:rPr>
              <w:t>Yếu</w:t>
            </w:r>
          </w:p>
        </w:tc>
        <w:tc>
          <w:tcPr>
            <w:tcW w:w="1417" w:type="dxa"/>
          </w:tcPr>
          <w:p w14:paraId="1758B876" w14:textId="77777777" w:rsidR="00847962" w:rsidRPr="00A87336" w:rsidRDefault="00847962" w:rsidP="00C07430">
            <w:pPr>
              <w:pStyle w:val="Phng"/>
              <w:ind w:firstLine="0"/>
              <w:jc w:val="center"/>
              <w:rPr>
                <w:sz w:val="24"/>
                <w:szCs w:val="24"/>
                <w:lang w:val="en-US"/>
              </w:rPr>
            </w:pPr>
            <w:r w:rsidRPr="00A87336">
              <w:rPr>
                <w:sz w:val="24"/>
                <w:szCs w:val="24"/>
                <w:lang w:val="en-US"/>
              </w:rPr>
              <w:t>Trung bình</w:t>
            </w:r>
          </w:p>
        </w:tc>
        <w:tc>
          <w:tcPr>
            <w:tcW w:w="1560" w:type="dxa"/>
          </w:tcPr>
          <w:p w14:paraId="41A93579" w14:textId="77777777" w:rsidR="00847962" w:rsidRPr="00A87336" w:rsidRDefault="00847962" w:rsidP="00C07430">
            <w:pPr>
              <w:pStyle w:val="Phng"/>
              <w:ind w:firstLine="0"/>
              <w:jc w:val="center"/>
              <w:rPr>
                <w:sz w:val="24"/>
                <w:szCs w:val="24"/>
                <w:lang w:val="en-US"/>
              </w:rPr>
            </w:pPr>
            <w:r w:rsidRPr="00A87336">
              <w:rPr>
                <w:sz w:val="24"/>
                <w:szCs w:val="24"/>
                <w:lang w:val="en-US"/>
              </w:rPr>
              <w:t>Trung bình</w:t>
            </w:r>
          </w:p>
        </w:tc>
        <w:tc>
          <w:tcPr>
            <w:tcW w:w="1275" w:type="dxa"/>
          </w:tcPr>
          <w:p w14:paraId="13753C0D"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Yếu</w:t>
            </w:r>
          </w:p>
        </w:tc>
      </w:tr>
      <w:tr w:rsidR="00847962" w:rsidRPr="00A87336" w14:paraId="795D26BD" w14:textId="77777777" w:rsidTr="00C07430">
        <w:tc>
          <w:tcPr>
            <w:tcW w:w="1696" w:type="dxa"/>
          </w:tcPr>
          <w:p w14:paraId="3437C224"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Giải pháp 2</w:t>
            </w:r>
          </w:p>
        </w:tc>
        <w:tc>
          <w:tcPr>
            <w:tcW w:w="1560" w:type="dxa"/>
          </w:tcPr>
          <w:p w14:paraId="5A1FA98E" w14:textId="77777777" w:rsidR="00847962" w:rsidRPr="00A87336" w:rsidRDefault="00847962" w:rsidP="00C07430">
            <w:pPr>
              <w:pStyle w:val="Phng"/>
              <w:ind w:firstLine="0"/>
              <w:jc w:val="center"/>
              <w:rPr>
                <w:sz w:val="24"/>
                <w:szCs w:val="24"/>
                <w:lang w:val="en-US"/>
              </w:rPr>
            </w:pPr>
            <w:r w:rsidRPr="00A87336">
              <w:rPr>
                <w:sz w:val="24"/>
                <w:szCs w:val="24"/>
                <w:lang w:val="en-US"/>
              </w:rPr>
              <w:t>Tốt</w:t>
            </w:r>
          </w:p>
        </w:tc>
        <w:tc>
          <w:tcPr>
            <w:tcW w:w="1559" w:type="dxa"/>
          </w:tcPr>
          <w:p w14:paraId="0BB89B8F" w14:textId="77777777" w:rsidR="00847962" w:rsidRPr="00A87336" w:rsidRDefault="00847962" w:rsidP="00C07430">
            <w:pPr>
              <w:pStyle w:val="Phng"/>
              <w:ind w:firstLine="0"/>
              <w:jc w:val="center"/>
              <w:rPr>
                <w:sz w:val="24"/>
                <w:szCs w:val="24"/>
                <w:lang w:val="en-US"/>
              </w:rPr>
            </w:pPr>
            <w:r w:rsidRPr="00A87336">
              <w:rPr>
                <w:sz w:val="24"/>
                <w:szCs w:val="24"/>
                <w:lang w:val="en-US"/>
              </w:rPr>
              <w:t>Tốt</w:t>
            </w:r>
          </w:p>
        </w:tc>
        <w:tc>
          <w:tcPr>
            <w:tcW w:w="1417" w:type="dxa"/>
          </w:tcPr>
          <w:p w14:paraId="443470CD" w14:textId="77777777" w:rsidR="00847962" w:rsidRPr="00A87336" w:rsidRDefault="00847962" w:rsidP="00C07430">
            <w:pPr>
              <w:pStyle w:val="Phng"/>
              <w:ind w:firstLine="0"/>
              <w:jc w:val="center"/>
              <w:rPr>
                <w:sz w:val="24"/>
                <w:szCs w:val="24"/>
                <w:lang w:val="en-US"/>
              </w:rPr>
            </w:pPr>
            <w:r w:rsidRPr="00A87336">
              <w:rPr>
                <w:sz w:val="24"/>
                <w:szCs w:val="24"/>
                <w:lang w:val="en-US"/>
              </w:rPr>
              <w:t>Trung bình</w:t>
            </w:r>
          </w:p>
        </w:tc>
        <w:tc>
          <w:tcPr>
            <w:tcW w:w="1560" w:type="dxa"/>
          </w:tcPr>
          <w:p w14:paraId="2AD836A0" w14:textId="77777777" w:rsidR="00847962" w:rsidRPr="00A87336" w:rsidRDefault="00847962" w:rsidP="00C07430">
            <w:pPr>
              <w:pStyle w:val="Phng"/>
              <w:ind w:firstLine="0"/>
              <w:jc w:val="center"/>
              <w:rPr>
                <w:sz w:val="24"/>
                <w:szCs w:val="24"/>
                <w:lang w:val="en-US"/>
              </w:rPr>
            </w:pPr>
            <w:r w:rsidRPr="00A87336">
              <w:rPr>
                <w:sz w:val="24"/>
                <w:szCs w:val="24"/>
                <w:lang w:val="en-US"/>
              </w:rPr>
              <w:t>Trung bình</w:t>
            </w:r>
          </w:p>
        </w:tc>
        <w:tc>
          <w:tcPr>
            <w:tcW w:w="1275" w:type="dxa"/>
          </w:tcPr>
          <w:p w14:paraId="43B45CE9" w14:textId="77777777" w:rsidR="00847962" w:rsidRPr="00A87336" w:rsidRDefault="00847962" w:rsidP="00C07430">
            <w:pPr>
              <w:pStyle w:val="Phng"/>
              <w:ind w:firstLine="0"/>
              <w:jc w:val="center"/>
              <w:rPr>
                <w:b/>
                <w:bCs/>
                <w:sz w:val="24"/>
                <w:szCs w:val="24"/>
                <w:lang w:val="en-US"/>
              </w:rPr>
            </w:pPr>
            <w:r w:rsidRPr="00A87336">
              <w:rPr>
                <w:b/>
                <w:bCs/>
                <w:sz w:val="24"/>
                <w:szCs w:val="24"/>
                <w:lang w:val="en-US"/>
              </w:rPr>
              <w:t>Tốt</w:t>
            </w:r>
          </w:p>
        </w:tc>
      </w:tr>
    </w:tbl>
    <w:p w14:paraId="05A42789" w14:textId="77777777" w:rsidR="00847962" w:rsidRPr="007E6EC9" w:rsidRDefault="00847962" w:rsidP="00847962">
      <w:pPr>
        <w:pStyle w:val="Phng"/>
        <w:rPr>
          <w:lang w:val="en-US"/>
        </w:rPr>
      </w:pPr>
      <w:r w:rsidRPr="00A87336">
        <w:rPr>
          <w:lang w:val="en-US"/>
        </w:rPr>
        <w:t xml:space="preserve">Trên cơ sở đánh giá tác động của các giải pháp, </w:t>
      </w:r>
      <w:r w:rsidRPr="00A87336">
        <w:rPr>
          <w:b/>
          <w:bCs/>
          <w:i/>
          <w:iCs/>
          <w:lang w:val="en-US"/>
        </w:rPr>
        <w:t>Bộ Xây dựng kiến nghị lựa chọn Giải pháp 2</w:t>
      </w:r>
      <w:r w:rsidRPr="00A87336">
        <w:rPr>
          <w:lang w:val="en-US"/>
        </w:rPr>
        <w:t>. Đề xuất thẩm quyền ban hành chính sách là Chính phủ.</w:t>
      </w:r>
    </w:p>
    <w:p w14:paraId="006D55DA" w14:textId="64E6886F" w:rsidR="009811B5" w:rsidRPr="00761FD4" w:rsidRDefault="005B1909" w:rsidP="00F92737">
      <w:pPr>
        <w:pStyle w:val="Phng"/>
        <w:spacing w:before="120"/>
        <w:rPr>
          <w:b/>
          <w:bCs/>
          <w:lang w:val="en-GB"/>
        </w:rPr>
      </w:pPr>
      <w:r>
        <w:rPr>
          <w:b/>
          <w:bCs/>
          <w:lang w:val="en-US"/>
        </w:rPr>
        <w:t>2.</w:t>
      </w:r>
      <w:r w:rsidR="0095147F">
        <w:rPr>
          <w:b/>
          <w:bCs/>
          <w:lang w:val="en-US"/>
        </w:rPr>
        <w:t>3</w:t>
      </w:r>
      <w:r>
        <w:rPr>
          <w:b/>
          <w:bCs/>
          <w:lang w:val="en-US"/>
        </w:rPr>
        <w:t xml:space="preserve">. Chính sách </w:t>
      </w:r>
      <w:r w:rsidR="00847962">
        <w:rPr>
          <w:b/>
          <w:bCs/>
          <w:lang w:val="en-US"/>
        </w:rPr>
        <w:t>3</w:t>
      </w:r>
      <w:r>
        <w:rPr>
          <w:b/>
          <w:bCs/>
          <w:lang w:val="en-US"/>
        </w:rPr>
        <w:t xml:space="preserve">: </w:t>
      </w:r>
      <w:r w:rsidR="00761FD4">
        <w:rPr>
          <w:b/>
          <w:bCs/>
          <w:lang w:val="en-GB"/>
        </w:rPr>
        <w:t>Quản lý cây xanh gắn với bảo vệ môi trường, thích ứng với biến đổi khí hậu và bảo đảm đa dạng sinh học</w:t>
      </w:r>
    </w:p>
    <w:p w14:paraId="2F4859FF" w14:textId="45A659F0" w:rsidR="009811B5" w:rsidRPr="000344DB" w:rsidRDefault="009811B5" w:rsidP="00FA66FD">
      <w:pPr>
        <w:pStyle w:val="Phng"/>
        <w:rPr>
          <w:b/>
          <w:bCs/>
          <w:lang w:val="en-GB"/>
        </w:rPr>
      </w:pPr>
      <w:r w:rsidRPr="000344DB">
        <w:rPr>
          <w:b/>
          <w:bCs/>
          <w:lang w:val="en-GB"/>
        </w:rPr>
        <w:t>2.</w:t>
      </w:r>
      <w:r w:rsidR="0095147F">
        <w:rPr>
          <w:b/>
          <w:bCs/>
          <w:lang w:val="en-GB"/>
        </w:rPr>
        <w:t>3</w:t>
      </w:r>
      <w:r w:rsidRPr="000344DB">
        <w:rPr>
          <w:b/>
          <w:bCs/>
          <w:lang w:val="en-GB"/>
        </w:rPr>
        <w:t>.1. Xác định vấn đề và mục tiêu giải quyết vấn đề</w:t>
      </w:r>
    </w:p>
    <w:p w14:paraId="50114291" w14:textId="2373B172" w:rsidR="00D43470" w:rsidRDefault="000344DB" w:rsidP="00FA66FD">
      <w:pPr>
        <w:pStyle w:val="Phng"/>
        <w:rPr>
          <w:b/>
          <w:bCs/>
          <w:i/>
          <w:iCs/>
          <w:lang w:val="en-GB"/>
        </w:rPr>
      </w:pPr>
      <w:r>
        <w:rPr>
          <w:b/>
          <w:bCs/>
          <w:i/>
          <w:iCs/>
          <w:lang w:val="en-GB"/>
        </w:rPr>
        <w:t>2.</w:t>
      </w:r>
      <w:r w:rsidR="0095147F">
        <w:rPr>
          <w:b/>
          <w:bCs/>
          <w:i/>
          <w:iCs/>
          <w:lang w:val="en-GB"/>
        </w:rPr>
        <w:t>3</w:t>
      </w:r>
      <w:r>
        <w:rPr>
          <w:b/>
          <w:bCs/>
          <w:i/>
          <w:iCs/>
          <w:lang w:val="en-GB"/>
        </w:rPr>
        <w:t>.1.1. Xác định vấn đề:</w:t>
      </w:r>
    </w:p>
    <w:p w14:paraId="197713EE" w14:textId="52AB93CD" w:rsidR="00F92737" w:rsidRDefault="00F92737" w:rsidP="00F92737">
      <w:pPr>
        <w:pStyle w:val="Phng"/>
        <w:rPr>
          <w:i/>
          <w:iCs/>
          <w:lang w:val="en-US"/>
        </w:rPr>
      </w:pPr>
      <w:r>
        <w:rPr>
          <w:i/>
          <w:iCs/>
          <w:lang w:val="en-US"/>
        </w:rPr>
        <w:t>a) Về yêu cầu đối với ươm, trồng, chăm sóc, cắt tỉa, chặt hạ, dịch chuyển cây xan</w:t>
      </w:r>
      <w:r w:rsidR="001F4B2A">
        <w:rPr>
          <w:i/>
          <w:iCs/>
          <w:lang w:val="en-US"/>
        </w:rPr>
        <w:t>h</w:t>
      </w:r>
      <w:r>
        <w:rPr>
          <w:i/>
          <w:iCs/>
          <w:lang w:val="en-US"/>
        </w:rPr>
        <w:t>:</w:t>
      </w:r>
    </w:p>
    <w:p w14:paraId="084457D3" w14:textId="05968ABF" w:rsidR="00F92737" w:rsidRDefault="00F92737" w:rsidP="00F92737">
      <w:pPr>
        <w:pStyle w:val="Phng"/>
        <w:rPr>
          <w:lang w:val="en-US"/>
        </w:rPr>
      </w:pPr>
      <w:bookmarkStart w:id="7" w:name="_Hlk135918196"/>
      <w:r>
        <w:rPr>
          <w:lang w:val="en-US"/>
        </w:rPr>
        <w:t xml:space="preserve">- Thời gian qua, việc quản lý các loài cây xanh sử dụng công cộng còn chưa chặt chẽ. Pháp luật còn thiếu các quy định để thúc đẩy phát triển các cây xanh bản địa; quy định về quản lý giống hoặc nguồn giống; quy định quản lý cây xanh bảo đảm đa dạng sinh học, đáp ứng các yếu tố điều kiện khí hậu, thổ nhưỡng địa phương. </w:t>
      </w:r>
    </w:p>
    <w:p w14:paraId="40E9DC45" w14:textId="1DFC2D06" w:rsidR="00F92737" w:rsidRDefault="00F92737" w:rsidP="00F92737">
      <w:pPr>
        <w:pStyle w:val="Phng"/>
        <w:rPr>
          <w:lang w:val="en-US"/>
        </w:rPr>
      </w:pPr>
      <w:r>
        <w:rPr>
          <w:lang w:val="en-US"/>
        </w:rPr>
        <w:t xml:space="preserve">- Tại các đô thị và khu dân cư nông thôn, xuất hiện ngày càng nhiều các trường hợp cây xanh đổ, gãy gây thiệt hại về người và tài sản. Nguyên nhân chính là do ảnh hưởng của biến đổi khí hậu, thời tiết cực đoan ngày càng nhiều như bão lũ, giông lốc,… và các tác động xâm hại khác đến cây xanh. Bên cạnh đó, việc xây dựng các tòa nhà cao tầng tại đô thị tạo ra các luồng gió xoáy ảnh hưởng đến công tác bảo vệ cây xanh và các công trình ngầm ảnh hưởng đến sự phát triển của </w:t>
      </w:r>
      <w:r>
        <w:rPr>
          <w:lang w:val="en-US"/>
        </w:rPr>
        <w:lastRenderedPageBreak/>
        <w:t>rễ cây xanh. Chương 3 Nghị định số 64/2010/NĐ-CP đã có những quy định về trồng, chăm sóc, bảo vệ cây xanh đô thị. Tuy nhiên, còn thiếu các quy định về quản lý, duy trì cây xanh để thích ứng với biến đổi khí hậu và ứng phó, phòng chống tác động của thiên tai cũng như các tác động khác của quá trình phát triển đô thị và khu dân cư nông thôn.</w:t>
      </w:r>
    </w:p>
    <w:p w14:paraId="66B419C2" w14:textId="403B5ABC" w:rsidR="00F92737" w:rsidRPr="00AF60DF" w:rsidRDefault="00F92737" w:rsidP="00F92737">
      <w:pPr>
        <w:pStyle w:val="Phng"/>
        <w:rPr>
          <w:lang w:val="en-GB"/>
        </w:rPr>
      </w:pPr>
      <w:r>
        <w:rPr>
          <w:lang w:val="en-US"/>
        </w:rPr>
        <w:t>- Việc thực hiện chặt hạ, dịch chuyển cây xanh còn bất cập</w:t>
      </w:r>
      <w:r>
        <w:t>; đặc biệt là chặt hạ, dịch chuyển cây xanh để thực hiện dự án đầu tư xây dựng công trình và giải quyết đền bù, bồi thường thiệt hại liên quan đến cây xanh</w:t>
      </w:r>
      <w:r w:rsidRPr="00AF60DF">
        <w:t>.</w:t>
      </w:r>
      <w:r>
        <w:rPr>
          <w:lang w:val="en-GB"/>
        </w:rPr>
        <w:t xml:space="preserve"> Bên cạnh đó, giữa các địa phương còn thiếu thống nhất trong việc phân cấp giải quyết thủ tục chặt hạ, dịch chuyển cây xanh.</w:t>
      </w:r>
    </w:p>
    <w:bookmarkEnd w:id="7"/>
    <w:p w14:paraId="0ECD9A57" w14:textId="0FD580FB" w:rsidR="00BC6C5F" w:rsidRDefault="00F92737" w:rsidP="00BC6C5F">
      <w:pPr>
        <w:pStyle w:val="Phng"/>
        <w:rPr>
          <w:i/>
          <w:iCs/>
          <w:lang w:val="en-US"/>
        </w:rPr>
      </w:pPr>
      <w:r>
        <w:rPr>
          <w:i/>
          <w:iCs/>
          <w:lang w:val="en-US"/>
        </w:rPr>
        <w:t>c</w:t>
      </w:r>
      <w:r w:rsidR="00BC6C5F">
        <w:rPr>
          <w:i/>
          <w:iCs/>
          <w:lang w:val="en-US"/>
        </w:rPr>
        <w:t xml:space="preserve">) Về  quản lý, duy trì cây xanh </w:t>
      </w:r>
      <w:r>
        <w:rPr>
          <w:i/>
          <w:iCs/>
          <w:lang w:val="en-US"/>
        </w:rPr>
        <w:t xml:space="preserve">sử dụng công cộng </w:t>
      </w:r>
      <w:r w:rsidR="00BC6C5F">
        <w:rPr>
          <w:i/>
          <w:iCs/>
          <w:lang w:val="en-US"/>
        </w:rPr>
        <w:t>đô thị:</w:t>
      </w:r>
    </w:p>
    <w:p w14:paraId="00A6A858" w14:textId="77777777" w:rsidR="00BC6C5F" w:rsidRPr="00FE0657" w:rsidRDefault="00BC6C5F" w:rsidP="00BC6C5F">
      <w:pPr>
        <w:pStyle w:val="Phng"/>
        <w:rPr>
          <w:lang w:val="en-GB"/>
        </w:rPr>
      </w:pPr>
      <w:bookmarkStart w:id="8" w:name="_Hlk135918214"/>
      <w:r>
        <w:rPr>
          <w:lang w:val="en-GB"/>
        </w:rPr>
        <w:t>Chính quyền đô thị thiếu căn cứ trong việc lựa chọn đơn vị thực hiện dịch vụ quản lý, duy trì cây xanh đô thị. Theo Nghị định số 32/2019/NĐ-CP ngày 10/4/2019 của Chính phủ, dịch vụ quản lý, duy trì cây xanh đô thị thuộc danh mục dịch vụ sự nghiệp công sử dụng kinh phí ngân sách nhà nước thực hiện đấu thầu hoặc đặt hàng. Do vậy, việc hướng dẫn lựa chọn đơn vị thực hiện dịch vụ quản lý, duy trì cây xanh, ký kết hợp đồng thực hiện dịch vụ và quy định trách nhiệm của đơn vị thực hiện dịch vụ quản lý, duy trì cây xanh là rất cần thiết để các địa phương tổ chức thực hiện hiện. Tuy nhiên, k</w:t>
      </w:r>
      <w:r>
        <w:t xml:space="preserve">hoản 2 Điều 3 Nghị định số 100/2018/NĐ-CP ngày 16/7/2018 của Chính phủ sửa đổi, bổ sung, bãi bỏ một số quy định về điều kiện đầu tư kinh doanh thuộc các lĩnh vực quản lý nhà nước của Bộ Xây dựng đã bãi bỏ quy định tại Điều 19 Nghị định số 64/2010/NĐ-CP về nội dung liên quan đến lựa chọn đơn vị thực hiện dịch vụ về quản lý cây xanh. </w:t>
      </w:r>
      <w:r>
        <w:rPr>
          <w:lang w:val="en-GB"/>
        </w:rPr>
        <w:t>Bên cạnh đó, Nghị định số 64/2010/NĐ-CP còn thiếu các quy định hướng dẫn đối với lập hợp đồng thực hiện dịch vụ quản lý, duy trì cây xanh đô thị và quyền, trách nhiệm của đơn vị thực hiện dịch vụ quản lý, duy trì cây xanh đô thị.</w:t>
      </w:r>
      <w:bookmarkEnd w:id="8"/>
    </w:p>
    <w:p w14:paraId="4E824294" w14:textId="5DA976E4" w:rsidR="000344DB" w:rsidRDefault="000344DB" w:rsidP="00FA66FD">
      <w:pPr>
        <w:pStyle w:val="Phng"/>
        <w:rPr>
          <w:b/>
          <w:bCs/>
          <w:i/>
          <w:iCs/>
          <w:lang w:val="en-GB"/>
        </w:rPr>
      </w:pPr>
      <w:r>
        <w:rPr>
          <w:b/>
          <w:bCs/>
          <w:i/>
          <w:iCs/>
          <w:lang w:val="en-GB"/>
        </w:rPr>
        <w:t>2.</w:t>
      </w:r>
      <w:r w:rsidR="00847962">
        <w:rPr>
          <w:b/>
          <w:bCs/>
          <w:i/>
          <w:iCs/>
          <w:lang w:val="en-GB"/>
        </w:rPr>
        <w:t>3</w:t>
      </w:r>
      <w:r>
        <w:rPr>
          <w:b/>
          <w:bCs/>
          <w:i/>
          <w:iCs/>
          <w:lang w:val="en-GB"/>
        </w:rPr>
        <w:t>.1.2. Mục tiêu giải quyết vấn đề:</w:t>
      </w:r>
    </w:p>
    <w:p w14:paraId="437EA038" w14:textId="2E61E78A" w:rsidR="00C01B97" w:rsidRPr="00C01B97" w:rsidRDefault="00B72DB0" w:rsidP="00C01B97">
      <w:pPr>
        <w:pStyle w:val="Phng"/>
      </w:pPr>
      <w:r>
        <w:t>Hoàn thiện hành lang pháp lý cho hoạt động thiết kế, phát triển, quản lý, duy trì cây xanh, góp phần nâng cao hiệu quả quản lý cây xanh</w:t>
      </w:r>
      <w:r w:rsidR="00F92737">
        <w:t xml:space="preserve"> </w:t>
      </w:r>
      <w:r>
        <w:t>hướng tới phát triển</w:t>
      </w:r>
      <w:r w:rsidR="00F92737">
        <w:t xml:space="preserve"> </w:t>
      </w:r>
      <w:r>
        <w:t>bền vững, thích ứng với biến đổi khí hậu.</w:t>
      </w:r>
    </w:p>
    <w:p w14:paraId="21E8C33F" w14:textId="25B3CF28" w:rsidR="009811B5" w:rsidRDefault="009811B5" w:rsidP="00FA66FD">
      <w:pPr>
        <w:pStyle w:val="Phng"/>
        <w:rPr>
          <w:b/>
          <w:bCs/>
          <w:lang w:val="en-GB"/>
        </w:rPr>
      </w:pPr>
      <w:r w:rsidRPr="000344DB">
        <w:rPr>
          <w:b/>
          <w:bCs/>
          <w:lang w:val="en-GB"/>
        </w:rPr>
        <w:t>2.</w:t>
      </w:r>
      <w:r w:rsidR="00847962">
        <w:rPr>
          <w:b/>
          <w:bCs/>
          <w:lang w:val="en-GB"/>
        </w:rPr>
        <w:t>3</w:t>
      </w:r>
      <w:r w:rsidRPr="000344DB">
        <w:rPr>
          <w:b/>
          <w:bCs/>
          <w:lang w:val="en-GB"/>
        </w:rPr>
        <w:t>.2. Các giải pháp và đánh giá tác động của các giải pháp đối với đối tượng chịu sự tác động trực tiếp của chính sách và các đ</w:t>
      </w:r>
      <w:r w:rsidR="00BF71EC">
        <w:rPr>
          <w:b/>
          <w:bCs/>
          <w:lang w:val="en-GB"/>
        </w:rPr>
        <w:t>ối</w:t>
      </w:r>
      <w:r w:rsidRPr="000344DB">
        <w:rPr>
          <w:b/>
          <w:bCs/>
          <w:lang w:val="en-GB"/>
        </w:rPr>
        <w:t xml:space="preserve"> tượng khác có liên quan</w:t>
      </w:r>
    </w:p>
    <w:p w14:paraId="0A191D18" w14:textId="06C21BAC" w:rsidR="000344DB" w:rsidRPr="000344DB" w:rsidRDefault="000344DB" w:rsidP="000344DB">
      <w:pPr>
        <w:pStyle w:val="Phng"/>
        <w:rPr>
          <w:b/>
          <w:bCs/>
          <w:i/>
          <w:iCs/>
          <w:lang w:val="en-US"/>
        </w:rPr>
      </w:pPr>
      <w:r w:rsidRPr="000344DB">
        <w:rPr>
          <w:b/>
          <w:bCs/>
          <w:i/>
          <w:iCs/>
          <w:lang w:val="en-US"/>
        </w:rPr>
        <w:t>2.</w:t>
      </w:r>
      <w:r w:rsidR="00847962">
        <w:rPr>
          <w:b/>
          <w:bCs/>
          <w:i/>
          <w:iCs/>
          <w:lang w:val="en-US"/>
        </w:rPr>
        <w:t>3</w:t>
      </w:r>
      <w:r w:rsidRPr="000344DB">
        <w:rPr>
          <w:b/>
          <w:bCs/>
          <w:i/>
          <w:iCs/>
          <w:lang w:val="en-US"/>
        </w:rPr>
        <w:t xml:space="preserve">.2.1. Giải pháp </w:t>
      </w:r>
      <w:r w:rsidRPr="000344DB">
        <w:rPr>
          <w:b/>
          <w:bCs/>
          <w:i/>
          <w:iCs/>
          <w:lang w:val="vi-VN"/>
        </w:rPr>
        <w:t xml:space="preserve">1: Giữ nguyên </w:t>
      </w:r>
      <w:r w:rsidRPr="000344DB">
        <w:rPr>
          <w:b/>
          <w:bCs/>
          <w:i/>
          <w:iCs/>
          <w:lang w:val="en-US"/>
        </w:rPr>
        <w:t>hiện trạng (Nhà nước không can thiệp bằng việc ban hành, sửa đổi, bổ sung các văn bản quy phạm pháp luật)</w:t>
      </w:r>
    </w:p>
    <w:p w14:paraId="72DEDE03" w14:textId="77777777" w:rsidR="000344DB" w:rsidRDefault="000344DB" w:rsidP="000344DB">
      <w:pPr>
        <w:pStyle w:val="Phng"/>
        <w:rPr>
          <w:i/>
          <w:iCs/>
          <w:lang w:val="en-GB"/>
        </w:rPr>
      </w:pPr>
      <w:r>
        <w:rPr>
          <w:i/>
          <w:iCs/>
          <w:lang w:val="en-GB"/>
        </w:rPr>
        <w:t>a) Tác động đối với hệ thống pháp luật:</w:t>
      </w:r>
    </w:p>
    <w:p w14:paraId="525AB710" w14:textId="77777777" w:rsidR="00F612D2" w:rsidRPr="00B44925" w:rsidRDefault="00F612D2" w:rsidP="00F612D2">
      <w:pPr>
        <w:pStyle w:val="Phng"/>
        <w:rPr>
          <w:lang w:val="en-US"/>
        </w:rPr>
      </w:pPr>
      <w:r>
        <w:rPr>
          <w:lang w:val="en-US"/>
        </w:rPr>
        <w:t>Giải pháp này giữ nguyên hiện trạng nên không có tác động đối với hệ thống pháp luật.</w:t>
      </w:r>
    </w:p>
    <w:p w14:paraId="6AF817F1" w14:textId="77777777" w:rsidR="000344DB" w:rsidRDefault="000344DB" w:rsidP="000344DB">
      <w:pPr>
        <w:pStyle w:val="Phng"/>
        <w:rPr>
          <w:i/>
          <w:iCs/>
          <w:lang w:val="en-GB"/>
        </w:rPr>
      </w:pPr>
      <w:r>
        <w:rPr>
          <w:i/>
          <w:iCs/>
          <w:lang w:val="en-GB"/>
        </w:rPr>
        <w:lastRenderedPageBreak/>
        <w:t>b) Tác động về kinh tế - xã hội:</w:t>
      </w:r>
    </w:p>
    <w:p w14:paraId="5BC56BB7" w14:textId="74CEBBE6" w:rsidR="00F612D2" w:rsidRDefault="00F612D2" w:rsidP="00F612D2">
      <w:pPr>
        <w:pStyle w:val="Phng"/>
        <w:rPr>
          <w:lang w:val="en-US"/>
        </w:rPr>
      </w:pPr>
      <w:r w:rsidRPr="00E2036D">
        <w:rPr>
          <w:lang w:val="vi-VN"/>
        </w:rPr>
        <w:t>- Về mặt tích cực:</w:t>
      </w:r>
      <w:r>
        <w:rPr>
          <w:lang w:val="en-US"/>
        </w:rPr>
        <w:t xml:space="preserve"> Việc giữ nguyên hiện trạng không mang lại tác động tích cực về kinh tế - xã hội đối với Nhà nước, các tổ chức, doanh nghiệp và người dân.</w:t>
      </w:r>
    </w:p>
    <w:p w14:paraId="3FC2453D" w14:textId="77777777" w:rsidR="00F612D2" w:rsidRDefault="00F612D2" w:rsidP="00F612D2">
      <w:pPr>
        <w:pStyle w:val="Phng"/>
        <w:rPr>
          <w:lang w:val="vi-VN"/>
        </w:rPr>
      </w:pPr>
      <w:r w:rsidRPr="00E2036D">
        <w:rPr>
          <w:lang w:val="vi-VN"/>
        </w:rPr>
        <w:t>- Về mặt tiêu cực:</w:t>
      </w:r>
    </w:p>
    <w:p w14:paraId="38B646F8" w14:textId="349C7CCD" w:rsidR="001342AC" w:rsidRDefault="00F612D2" w:rsidP="00F612D2">
      <w:pPr>
        <w:pStyle w:val="Phng"/>
        <w:rPr>
          <w:lang w:val="en-US"/>
        </w:rPr>
      </w:pPr>
      <w:r>
        <w:rPr>
          <w:lang w:val="en-US"/>
        </w:rPr>
        <w:t xml:space="preserve">+ Đối với Nhà nước: </w:t>
      </w:r>
      <w:r w:rsidR="00F92737">
        <w:rPr>
          <w:lang w:val="en-US"/>
        </w:rPr>
        <w:t xml:space="preserve">(i) Việc thiếu các quy định về quản lý, duy trì cây xanh để thích ứng với biến đổi khí hậu và chủ động trong phòng chống tác động của thiên tai; làm tăng nguy cơ cây xanh gãy đổ, gây thiệt hại về </w:t>
      </w:r>
      <w:r w:rsidR="00092366">
        <w:rPr>
          <w:lang w:val="en-US"/>
        </w:rPr>
        <w:t>tài sản kết cấu hạ tầng</w:t>
      </w:r>
      <w:r w:rsidR="00F92737">
        <w:rPr>
          <w:lang w:val="en-US"/>
        </w:rPr>
        <w:t xml:space="preserve"> cây xanh và các hạ tầng, công trình, tài sản khác chịu tác động của cây xanh gãy, đổ. </w:t>
      </w:r>
      <w:r w:rsidR="001342AC">
        <w:rPr>
          <w:lang w:val="en-US"/>
        </w:rPr>
        <w:t>(i</w:t>
      </w:r>
      <w:r w:rsidR="00F92737">
        <w:rPr>
          <w:lang w:val="en-US"/>
        </w:rPr>
        <w:t>i</w:t>
      </w:r>
      <w:r w:rsidR="001342AC">
        <w:rPr>
          <w:lang w:val="en-US"/>
        </w:rPr>
        <w:t xml:space="preserve">) </w:t>
      </w:r>
      <w:r w:rsidR="0095147F">
        <w:rPr>
          <w:lang w:val="en-US"/>
        </w:rPr>
        <w:t>V</w:t>
      </w:r>
      <w:r w:rsidR="001342AC">
        <w:rPr>
          <w:lang w:val="en-US"/>
        </w:rPr>
        <w:t>iệc thiếu quy trình quản lý, duy trì cây xanh</w:t>
      </w:r>
      <w:r w:rsidR="00F92737">
        <w:rPr>
          <w:lang w:val="en-US"/>
        </w:rPr>
        <w:t xml:space="preserve"> sử dụng công cộng đô thị</w:t>
      </w:r>
      <w:r w:rsidR="001342AC">
        <w:rPr>
          <w:lang w:val="en-US"/>
        </w:rPr>
        <w:t>, dẫn dến những khó khăn, bất cập trong xây dựng tiêu chí lựa chọn đơn vị thực hiện dịch vụ về quản lý cây xanh đô thị và ban hành định mức kinh tế - kỹ thuật dịch vụ về quản lý cây xanh đô thị.</w:t>
      </w:r>
    </w:p>
    <w:p w14:paraId="252DF8EC" w14:textId="675AB533" w:rsidR="001342AC" w:rsidRDefault="00F612D2" w:rsidP="001342AC">
      <w:pPr>
        <w:pStyle w:val="Phng"/>
        <w:rPr>
          <w:lang w:val="en-US"/>
        </w:rPr>
      </w:pPr>
      <w:r>
        <w:rPr>
          <w:lang w:val="en-US"/>
        </w:rPr>
        <w:t xml:space="preserve">+ Đối với tổ chức, doanh nghiệp: </w:t>
      </w:r>
      <w:r w:rsidR="001342AC">
        <w:rPr>
          <w:lang w:val="en-US"/>
        </w:rPr>
        <w:t>Gặp khó khăn trong việc đề xuất xây dựng quy trình quản lý, duy trì cây xanh đô thị và định mức kinh tế - kỹ thuật dịch vụ về quản lý cây xanh đô thị.</w:t>
      </w:r>
    </w:p>
    <w:p w14:paraId="4E346378" w14:textId="2ABA4E8C" w:rsidR="00F612D2" w:rsidRDefault="00F612D2" w:rsidP="001342AC">
      <w:pPr>
        <w:pStyle w:val="Phng"/>
        <w:rPr>
          <w:lang w:val="en-US"/>
        </w:rPr>
      </w:pPr>
      <w:r>
        <w:rPr>
          <w:lang w:val="en-US"/>
        </w:rPr>
        <w:t>+ Đối với người dân: Việc quản lý, duy trì cây xanh không bảo đảm, làm tăng nguy cơ cây xanh gãy đổ gây thiệt hại cho người dân về cả người và tài sản.</w:t>
      </w:r>
    </w:p>
    <w:p w14:paraId="4ABB6652" w14:textId="77777777" w:rsidR="000344DB" w:rsidRDefault="000344DB" w:rsidP="000344DB">
      <w:pPr>
        <w:pStyle w:val="Phng"/>
        <w:rPr>
          <w:i/>
          <w:iCs/>
          <w:lang w:val="en-GB"/>
        </w:rPr>
      </w:pPr>
      <w:r w:rsidRPr="000344DB">
        <w:rPr>
          <w:i/>
          <w:iCs/>
          <w:lang w:val="en-GB"/>
        </w:rPr>
        <w:t>c) Tác động về giới:</w:t>
      </w:r>
    </w:p>
    <w:p w14:paraId="4D7F52D1" w14:textId="77777777" w:rsidR="00F612D2" w:rsidRPr="00763CB6" w:rsidRDefault="00F612D2" w:rsidP="00F612D2">
      <w:pPr>
        <w:pStyle w:val="Phng"/>
        <w:rPr>
          <w:lang w:val="en-GB"/>
        </w:rPr>
      </w:pPr>
      <w:r>
        <w:rPr>
          <w:lang w:val="en-GB"/>
        </w:rPr>
        <w:t>Giải pháp này không ảnh hưởng đến cơ hội, điều kiện, năng lực thực hiện và thụ hưởng các quyền, lợi ích của mỗi giới do chính sách được áp dụng chung, không có sự phân biệt về giới.</w:t>
      </w:r>
    </w:p>
    <w:p w14:paraId="125135AD" w14:textId="77777777" w:rsidR="000344DB" w:rsidRDefault="000344DB" w:rsidP="000344DB">
      <w:pPr>
        <w:pStyle w:val="Phng"/>
        <w:rPr>
          <w:i/>
          <w:iCs/>
          <w:lang w:val="en-GB"/>
        </w:rPr>
      </w:pPr>
      <w:r w:rsidRPr="000344DB">
        <w:rPr>
          <w:i/>
          <w:iCs/>
          <w:lang w:val="en-GB"/>
        </w:rPr>
        <w:t>d) Tác động của thủ tục hành chính:</w:t>
      </w:r>
    </w:p>
    <w:p w14:paraId="7ECC6551" w14:textId="77777777" w:rsidR="00F612D2" w:rsidRPr="0047119D" w:rsidRDefault="00F612D2" w:rsidP="00F612D2">
      <w:pPr>
        <w:pStyle w:val="Phng"/>
        <w:rPr>
          <w:lang w:val="en-US"/>
        </w:rPr>
      </w:pPr>
      <w:r>
        <w:rPr>
          <w:lang w:val="en-US"/>
        </w:rPr>
        <w:t>Giải pháp này không phát sinh mới các vấn đề về thủ tục hành chính.</w:t>
      </w:r>
    </w:p>
    <w:p w14:paraId="60E69CC5" w14:textId="1B520C7F" w:rsidR="000344DB" w:rsidRPr="00292AA5" w:rsidRDefault="000344DB" w:rsidP="00FA66FD">
      <w:pPr>
        <w:pStyle w:val="Phng"/>
        <w:rPr>
          <w:i/>
          <w:iCs/>
          <w:lang w:val="en-GB"/>
        </w:rPr>
      </w:pPr>
      <w:r>
        <w:rPr>
          <w:b/>
          <w:bCs/>
          <w:i/>
          <w:iCs/>
          <w:lang w:val="en-GB"/>
        </w:rPr>
        <w:t>2.</w:t>
      </w:r>
      <w:r w:rsidR="00847962">
        <w:rPr>
          <w:b/>
          <w:bCs/>
          <w:i/>
          <w:iCs/>
          <w:lang w:val="en-GB"/>
        </w:rPr>
        <w:t>3</w:t>
      </w:r>
      <w:r>
        <w:rPr>
          <w:b/>
          <w:bCs/>
          <w:i/>
          <w:iCs/>
          <w:lang w:val="en-GB"/>
        </w:rPr>
        <w:t>.2.2. Giải pháp 2:</w:t>
      </w:r>
      <w:r w:rsidR="007A199B">
        <w:rPr>
          <w:b/>
          <w:bCs/>
          <w:i/>
          <w:iCs/>
          <w:lang w:val="en-GB"/>
        </w:rPr>
        <w:t xml:space="preserve"> Bổ sung, hoàn thiện quy định về quản lý, duy trì cây xanh </w:t>
      </w:r>
      <w:r w:rsidR="00E261F1">
        <w:rPr>
          <w:i/>
          <w:iCs/>
          <w:lang w:val="en-GB"/>
        </w:rPr>
        <w:t>(</w:t>
      </w:r>
      <w:r w:rsidR="00F92737">
        <w:rPr>
          <w:i/>
          <w:iCs/>
          <w:lang w:val="en-GB"/>
        </w:rPr>
        <w:t>Quy định về trồng, chăm sóc, bảo vệ, chặt hạ, dịch chuyển cây xanh trên cơ sở rà soát, k</w:t>
      </w:r>
      <w:r w:rsidR="00292AA5" w:rsidRPr="00292AA5">
        <w:rPr>
          <w:i/>
          <w:iCs/>
          <w:szCs w:val="28"/>
          <w:lang w:val="en-GB"/>
        </w:rPr>
        <w:t xml:space="preserve">ế thừa </w:t>
      </w:r>
      <w:r w:rsidR="00F92737">
        <w:rPr>
          <w:i/>
          <w:iCs/>
          <w:szCs w:val="28"/>
          <w:lang w:val="en-GB"/>
        </w:rPr>
        <w:t>có</w:t>
      </w:r>
      <w:r w:rsidR="00292AA5" w:rsidRPr="00292AA5">
        <w:rPr>
          <w:i/>
          <w:iCs/>
          <w:szCs w:val="28"/>
          <w:lang w:val="en-GB"/>
        </w:rPr>
        <w:t xml:space="preserve"> điều chỉnh, bổ sung q</w:t>
      </w:r>
      <w:r w:rsidR="00292AA5" w:rsidRPr="00292AA5">
        <w:rPr>
          <w:i/>
          <w:iCs/>
          <w:szCs w:val="28"/>
        </w:rPr>
        <w:t xml:space="preserve">uy định </w:t>
      </w:r>
      <w:r w:rsidR="00F92737">
        <w:rPr>
          <w:i/>
          <w:iCs/>
          <w:szCs w:val="28"/>
        </w:rPr>
        <w:t xml:space="preserve">có liên quan </w:t>
      </w:r>
      <w:r w:rsidR="00292AA5" w:rsidRPr="00292AA5">
        <w:rPr>
          <w:i/>
          <w:iCs/>
          <w:szCs w:val="28"/>
          <w:lang w:val="en-GB"/>
        </w:rPr>
        <w:t>tại Nghị định số 64/2010/NĐ-CP</w:t>
      </w:r>
      <w:r w:rsidR="00292AA5">
        <w:rPr>
          <w:i/>
          <w:iCs/>
          <w:szCs w:val="28"/>
          <w:lang w:val="en-GB"/>
        </w:rPr>
        <w:t xml:space="preserve">; </w:t>
      </w:r>
      <w:r w:rsidR="00F92737">
        <w:rPr>
          <w:i/>
          <w:iCs/>
          <w:szCs w:val="28"/>
          <w:lang w:val="en-GB"/>
        </w:rPr>
        <w:t xml:space="preserve">Quy định về loài cây xanh sử dụng công cộng; Đền bù, bồi thường thiệt hại liên quan đến cây xanh; </w:t>
      </w:r>
      <w:r w:rsidR="00F612D2">
        <w:rPr>
          <w:i/>
          <w:iCs/>
          <w:szCs w:val="28"/>
          <w:lang w:val="en-GB"/>
        </w:rPr>
        <w:t>Quy trình quản lý, duy trì cây xanh sử dụng công cộng</w:t>
      </w:r>
      <w:r w:rsidR="00F92737">
        <w:rPr>
          <w:i/>
          <w:iCs/>
          <w:szCs w:val="28"/>
          <w:lang w:val="en-GB"/>
        </w:rPr>
        <w:t xml:space="preserve"> đô thị</w:t>
      </w:r>
      <w:r w:rsidR="00F612D2">
        <w:rPr>
          <w:i/>
          <w:iCs/>
          <w:szCs w:val="28"/>
          <w:lang w:val="en-GB"/>
        </w:rPr>
        <w:t>; Thực hiện dịch vụ về quản lý cây xanh đô thị)</w:t>
      </w:r>
    </w:p>
    <w:p w14:paraId="4C635350" w14:textId="77777777" w:rsidR="000344DB" w:rsidRDefault="000344DB" w:rsidP="000344DB">
      <w:pPr>
        <w:pStyle w:val="Phng"/>
        <w:rPr>
          <w:i/>
          <w:iCs/>
          <w:lang w:val="en-GB"/>
        </w:rPr>
      </w:pPr>
      <w:r>
        <w:rPr>
          <w:i/>
          <w:iCs/>
          <w:lang w:val="en-GB"/>
        </w:rPr>
        <w:t>a) Tác động đối với hệ thống pháp luật:</w:t>
      </w:r>
    </w:p>
    <w:p w14:paraId="1F47DD34" w14:textId="77777777" w:rsidR="001C5F09" w:rsidRDefault="001C5F09" w:rsidP="001C5F09">
      <w:pPr>
        <w:pStyle w:val="Phng"/>
        <w:rPr>
          <w:lang w:val="en-GB"/>
        </w:rPr>
      </w:pPr>
      <w:r w:rsidRPr="00E2036D">
        <w:rPr>
          <w:lang w:val="vi-VN"/>
        </w:rPr>
        <w:t xml:space="preserve">- </w:t>
      </w:r>
      <w:r>
        <w:rPr>
          <w:lang w:val="en-GB"/>
        </w:rPr>
        <w:t>Tác động tới tổ chức bộ máy nhà nước: Giải pháp này không tác động đến tổ chức bộ máy nhà nước theo quy định của pháp luật hiện hành.</w:t>
      </w:r>
    </w:p>
    <w:p w14:paraId="22FDDA66" w14:textId="77777777" w:rsidR="001C5F09" w:rsidRDefault="001C5F09" w:rsidP="001C5F09">
      <w:pPr>
        <w:pStyle w:val="Phng"/>
        <w:rPr>
          <w:lang w:val="en-GB"/>
        </w:rPr>
      </w:pPr>
      <w:r>
        <w:rPr>
          <w:lang w:val="en-GB"/>
        </w:rPr>
        <w:t xml:space="preserve">- Tác động tới điều kiện bảo đảm thi hành, tuân thủ pháp luật của các cơ quan, tổ chức, cá nhân: </w:t>
      </w:r>
      <w:r w:rsidRPr="002547EC">
        <w:rPr>
          <w:szCs w:val="28"/>
          <w:lang w:val="nl-NL"/>
        </w:rPr>
        <w:t>Giải pháp này bảo đảm điều kiện thi hành, tuân thủ của các cơ quan, tổ chức ở cả góc độ kinh tế, xã hội</w:t>
      </w:r>
      <w:r>
        <w:rPr>
          <w:szCs w:val="28"/>
          <w:lang w:val="nl-NL"/>
        </w:rPr>
        <w:t>.</w:t>
      </w:r>
      <w:r w:rsidRPr="002547EC">
        <w:rPr>
          <w:szCs w:val="28"/>
          <w:lang w:val="nl-NL"/>
        </w:rPr>
        <w:t xml:space="preserve"> </w:t>
      </w:r>
    </w:p>
    <w:p w14:paraId="7FB051F8" w14:textId="77777777" w:rsidR="001C5F09" w:rsidRPr="0096516B" w:rsidRDefault="001C5F09" w:rsidP="001C5F09">
      <w:pPr>
        <w:pStyle w:val="Phng"/>
        <w:rPr>
          <w:iCs/>
          <w:lang w:val="en-US"/>
        </w:rPr>
      </w:pPr>
      <w:r>
        <w:rPr>
          <w:lang w:val="en-GB"/>
        </w:rPr>
        <w:t xml:space="preserve">- Tác động đến các quyền và nghĩa vụ cơ bản của công dân theo Hiến pháp năm 2013: </w:t>
      </w:r>
      <w:r w:rsidRPr="002547EC">
        <w:rPr>
          <w:szCs w:val="28"/>
          <w:lang w:val="hu-HU"/>
        </w:rPr>
        <w:t xml:space="preserve">Giải pháp này không hạn chế quyền, nghĩa vụ cơ bản của công dân </w:t>
      </w:r>
      <w:r w:rsidRPr="002547EC">
        <w:rPr>
          <w:szCs w:val="28"/>
          <w:lang w:val="hu-HU"/>
        </w:rPr>
        <w:lastRenderedPageBreak/>
        <w:t>theo Hiến pháp năm 2013</w:t>
      </w:r>
      <w:r w:rsidRPr="002547EC">
        <w:rPr>
          <w:bCs/>
          <w:i/>
          <w:szCs w:val="28"/>
        </w:rPr>
        <w:t xml:space="preserve">. </w:t>
      </w:r>
      <w:r>
        <w:rPr>
          <w:bCs/>
          <w:iCs/>
          <w:szCs w:val="28"/>
          <w:lang w:val="en-US"/>
        </w:rPr>
        <w:t>Đồng thời góp phần thúc đẩy và tạo điều kiện để bảo đảm một số quyền cơ bản như quyền được bảo đảm an sinh xã hội, quyền được sống trong môi trường trong lành.</w:t>
      </w:r>
    </w:p>
    <w:p w14:paraId="2A458BE9" w14:textId="4FCF5190" w:rsidR="001C5F09" w:rsidRDefault="001C5F09" w:rsidP="001C5F09">
      <w:pPr>
        <w:pStyle w:val="Phng"/>
        <w:rPr>
          <w:lang w:val="fr-FR"/>
        </w:rPr>
      </w:pPr>
      <w:r>
        <w:t>- Tác động đến các chính sách, quy định pháp luật: Giải pháp này bảo đảm tính hợp hiến, hợp pháp, tính đồng bộ, thống nhất của hệ thống pháp luật, nhất là bảo đảm sự phù hợp với quy định của Luật Quy hoạch đô thị</w:t>
      </w:r>
      <w:r w:rsidR="00F92737">
        <w:t xml:space="preserve"> và nông thôn</w:t>
      </w:r>
      <w:r>
        <w:t xml:space="preserve">, Luật Kiến trúc, Luật Bảo vệ môi trường, Luật Lâm nghiệp, Luật Đa dạng sinh học, Luật Đấu thầu. Đồng thời </w:t>
      </w:r>
      <w:r>
        <w:rPr>
          <w:lang w:val="fr-FR"/>
        </w:rPr>
        <w:t>g</w:t>
      </w:r>
      <w:r w:rsidRPr="002D7165">
        <w:rPr>
          <w:lang w:val="fr-FR"/>
        </w:rPr>
        <w:t xml:space="preserve">óp phần </w:t>
      </w:r>
      <w:r>
        <w:rPr>
          <w:lang w:val="fr-FR"/>
        </w:rPr>
        <w:t xml:space="preserve">hoàn thiện quy định về </w:t>
      </w:r>
      <w:r w:rsidR="00F92737">
        <w:rPr>
          <w:lang w:val="fr-FR"/>
        </w:rPr>
        <w:t>quản lý, duy trì cây xanh</w:t>
      </w:r>
      <w:r>
        <w:rPr>
          <w:lang w:val="fr-FR"/>
        </w:rPr>
        <w:t>; tăng cường lồng ghép yếu tố biến đổi khí hậu</w:t>
      </w:r>
      <w:r w:rsidR="00F92737">
        <w:rPr>
          <w:lang w:val="fr-FR"/>
        </w:rPr>
        <w:t>, đa dạng sinh học</w:t>
      </w:r>
      <w:r>
        <w:rPr>
          <w:lang w:val="fr-FR"/>
        </w:rPr>
        <w:t xml:space="preserve"> vào hệ thống pháp luật, bảo đảm nâng cao hiệu lực, hiệu quả quản lý nhà nước so với quy định tại Nghị định số 64/2010/NĐ-CP</w:t>
      </w:r>
      <w:r w:rsidR="00F92737">
        <w:rPr>
          <w:lang w:val="fr-FR"/>
        </w:rPr>
        <w:t xml:space="preserve"> (đặc biệt là mở rộng phạm vi áp dụng cho khu dân cư nông thôn)</w:t>
      </w:r>
      <w:r>
        <w:rPr>
          <w:lang w:val="fr-FR"/>
        </w:rPr>
        <w:t xml:space="preserve">.  </w:t>
      </w:r>
    </w:p>
    <w:p w14:paraId="265E9C35" w14:textId="49152403" w:rsidR="001342AC" w:rsidRDefault="001C5F09" w:rsidP="001C5F09">
      <w:pPr>
        <w:pStyle w:val="Phng"/>
        <w:rPr>
          <w:i/>
          <w:iCs/>
          <w:lang w:val="en-GB"/>
        </w:rPr>
      </w:pPr>
      <w:r>
        <w:rPr>
          <w:lang w:val="en-GB"/>
        </w:rPr>
        <w:t>- Tác động đến khả năng tuân thủ và thi hành các điều ước quốc tế: Không cản trở việc áp dụng các điều ước quốc tế mà Việt Nam là thành viên.</w:t>
      </w:r>
    </w:p>
    <w:p w14:paraId="19800E04" w14:textId="77777777" w:rsidR="000344DB" w:rsidRDefault="000344DB" w:rsidP="000344DB">
      <w:pPr>
        <w:pStyle w:val="Phng"/>
        <w:rPr>
          <w:i/>
          <w:iCs/>
          <w:lang w:val="en-GB"/>
        </w:rPr>
      </w:pPr>
      <w:r>
        <w:rPr>
          <w:i/>
          <w:iCs/>
          <w:lang w:val="en-GB"/>
        </w:rPr>
        <w:t>b) Tác động về kinh tế - xã hội:</w:t>
      </w:r>
    </w:p>
    <w:p w14:paraId="1084B33F" w14:textId="77777777" w:rsidR="004B438D" w:rsidRPr="00E2036D" w:rsidRDefault="004B438D" w:rsidP="004B438D">
      <w:pPr>
        <w:pStyle w:val="Phng"/>
        <w:rPr>
          <w:lang w:val="vi-VN"/>
        </w:rPr>
      </w:pPr>
      <w:r w:rsidRPr="00E2036D">
        <w:rPr>
          <w:lang w:val="vi-VN"/>
        </w:rPr>
        <w:t>- Về mặt tích cực:</w:t>
      </w:r>
    </w:p>
    <w:p w14:paraId="2FFDB2B6" w14:textId="4872FDBB" w:rsidR="006D2FE1" w:rsidRDefault="001C5F09" w:rsidP="001C5F09">
      <w:pPr>
        <w:pStyle w:val="Phng"/>
        <w:rPr>
          <w:lang w:val="en-US"/>
        </w:rPr>
      </w:pPr>
      <w:r>
        <w:rPr>
          <w:lang w:val="en-US"/>
        </w:rPr>
        <w:t xml:space="preserve">+ Đối với Nhà nước: </w:t>
      </w:r>
      <w:r w:rsidR="006D2FE1">
        <w:rPr>
          <w:lang w:val="en-US"/>
        </w:rPr>
        <w:t xml:space="preserve">(ii) Việc rà soát, bổ sung lồng ghép yêu cầu về </w:t>
      </w:r>
      <w:r w:rsidR="00F92737">
        <w:rPr>
          <w:lang w:val="en-US"/>
        </w:rPr>
        <w:t xml:space="preserve">đa dạng sinh học, </w:t>
      </w:r>
      <w:r w:rsidR="006D2FE1">
        <w:rPr>
          <w:lang w:val="en-US"/>
        </w:rPr>
        <w:t xml:space="preserve">thích ứng với biến đổi khí hậu và giảm thiểu rủi ro của thiên tai trong các quy định về quản lý duy trì, cây xanh đô thị, giúp </w:t>
      </w:r>
      <w:r w:rsidR="00F92737">
        <w:rPr>
          <w:lang w:val="en-US"/>
        </w:rPr>
        <w:t xml:space="preserve">cải thiện môi trường, </w:t>
      </w:r>
      <w:r w:rsidR="006D2FE1">
        <w:rPr>
          <w:lang w:val="en-US"/>
        </w:rPr>
        <w:t xml:space="preserve">tăng cường khả năng chống chịu của cây xanh đối với biến đổi khí hậu và thiên tai, làm giảm thiệt hại về </w:t>
      </w:r>
      <w:r w:rsidR="00092366">
        <w:rPr>
          <w:lang w:val="en-US"/>
        </w:rPr>
        <w:t>tài sản kết cấu hạ tầng</w:t>
      </w:r>
      <w:r w:rsidR="006D2FE1">
        <w:rPr>
          <w:lang w:val="en-US"/>
        </w:rPr>
        <w:t xml:space="preserve"> cây xanh đô thị và các công trình hạ tầng, tài sản khác trong phạm vi xung quanh cây xanh; góp phần phát triển đô thị</w:t>
      </w:r>
      <w:r w:rsidR="00F92737">
        <w:rPr>
          <w:lang w:val="en-US"/>
        </w:rPr>
        <w:t xml:space="preserve"> và khu dân cư nông thôn</w:t>
      </w:r>
      <w:r w:rsidR="006D2FE1">
        <w:rPr>
          <w:lang w:val="en-US"/>
        </w:rPr>
        <w:t xml:space="preserve"> theo hướng bền vững và có khả năng chống chịu với biến đổi khí hậu. </w:t>
      </w:r>
      <w:r w:rsidR="00620F21">
        <w:rPr>
          <w:lang w:val="en-US"/>
        </w:rPr>
        <w:t>(ii)</w:t>
      </w:r>
      <w:r w:rsidR="006D2FE1">
        <w:rPr>
          <w:lang w:val="en-US"/>
        </w:rPr>
        <w:t xml:space="preserve"> </w:t>
      </w:r>
      <w:r w:rsidR="00620F21">
        <w:rPr>
          <w:lang w:val="en-US"/>
        </w:rPr>
        <w:t>C</w:t>
      </w:r>
      <w:r w:rsidR="006D2FE1">
        <w:rPr>
          <w:lang w:val="en-US"/>
        </w:rPr>
        <w:t>hính quyền đô thị có đủ cơ sở pháp lý trong thẩm định, phê duyệt quy trình quản lý, duy trì cây xanh và ban hành định mức kinh tế - kỹ thuật dịch vụ về quản lý cây xanh đô thị. Chính quyền đô thị cũng có cơ sở để lựa chọn đơn vị thực hiện dịch vụ quản lý, duy trì cây xanh bảo đảm các tiêu chí năng lực với hợp đồng dịch vụ chặt chẽ và có công cụ để thực hiện kiểm tra, giám sát việc thực hiện dịch vụ quản lý, duy trì cây xanh đô thị. Qua đó, làm tăng tính minh bạch trong hoạt động dịch vụ quản lý, duy trì cây xanh đô thị.</w:t>
      </w:r>
    </w:p>
    <w:p w14:paraId="0059B113" w14:textId="09156D10" w:rsidR="006D2FE1" w:rsidRDefault="001C5F09" w:rsidP="001C5F09">
      <w:pPr>
        <w:pStyle w:val="Phng"/>
        <w:rPr>
          <w:lang w:val="en-US"/>
        </w:rPr>
      </w:pPr>
      <w:r>
        <w:rPr>
          <w:lang w:val="en-US"/>
        </w:rPr>
        <w:t xml:space="preserve">+ Đối với tổ chức, doanh nghiệp: </w:t>
      </w:r>
      <w:r w:rsidR="006D2FE1">
        <w:rPr>
          <w:lang w:val="en-US"/>
        </w:rPr>
        <w:t>(i) Giải pháp này giúp các đơn vị thực hiện dịch vụ quản lý, duy trì cây xanh phải tự nâng cao chất lượng hoạt động theo hướng chuyên nghiệp và hiện đại hóa để đáp ứng yêu cầu kỹ thuật. (ii) Đơn vị thực hiện dịch vụ về quản lý cây xanh đô thị có nguồn kinh phí hoạt động được bảo đảm do chi phí dịch vụ về quản lý cây xanh đô thị được tính đúng, tính đủ.</w:t>
      </w:r>
    </w:p>
    <w:p w14:paraId="29C9B196" w14:textId="3A1D06F9" w:rsidR="004B438D" w:rsidRDefault="001C5F09" w:rsidP="004B438D">
      <w:pPr>
        <w:pStyle w:val="Phng"/>
        <w:rPr>
          <w:lang w:val="en-US"/>
        </w:rPr>
      </w:pPr>
      <w:r>
        <w:rPr>
          <w:lang w:val="en-US"/>
        </w:rPr>
        <w:t xml:space="preserve">+ Đối với người dân: </w:t>
      </w:r>
      <w:r w:rsidR="006D2FE1">
        <w:rPr>
          <w:lang w:val="en-US"/>
        </w:rPr>
        <w:t xml:space="preserve">(i) Công </w:t>
      </w:r>
      <w:r w:rsidR="00F92737">
        <w:rPr>
          <w:lang w:val="en-US"/>
        </w:rPr>
        <w:t>tác</w:t>
      </w:r>
      <w:r>
        <w:rPr>
          <w:lang w:val="en-US"/>
        </w:rPr>
        <w:t xml:space="preserve"> thiết kế</w:t>
      </w:r>
      <w:r w:rsidR="006D2FE1">
        <w:rPr>
          <w:lang w:val="en-US"/>
        </w:rPr>
        <w:t>, trồng, chăm sóc, cắt tỉa</w:t>
      </w:r>
      <w:r>
        <w:rPr>
          <w:lang w:val="en-US"/>
        </w:rPr>
        <w:t xml:space="preserve"> cây xanh</w:t>
      </w:r>
      <w:r w:rsidR="006D2FE1">
        <w:rPr>
          <w:lang w:val="en-US"/>
        </w:rPr>
        <w:t xml:space="preserve"> </w:t>
      </w:r>
      <w:r>
        <w:rPr>
          <w:lang w:val="en-US"/>
        </w:rPr>
        <w:t>bảo đảm chất lượng</w:t>
      </w:r>
      <w:r w:rsidR="006D2FE1">
        <w:rPr>
          <w:lang w:val="en-US"/>
        </w:rPr>
        <w:t>, yêu cầu kỹ thuật</w:t>
      </w:r>
      <w:r>
        <w:rPr>
          <w:lang w:val="en-US"/>
        </w:rPr>
        <w:t xml:space="preserve">, </w:t>
      </w:r>
      <w:r w:rsidR="006D2FE1">
        <w:rPr>
          <w:lang w:val="en-US"/>
        </w:rPr>
        <w:t xml:space="preserve">giúp nâng cao chất lượng, môi trường sống của người dân và </w:t>
      </w:r>
      <w:r>
        <w:rPr>
          <w:lang w:val="en-US"/>
        </w:rPr>
        <w:t xml:space="preserve">tạo không gian cảnh quan đẹp sẽ làm tăng giá trị công trình xây </w:t>
      </w:r>
      <w:r>
        <w:rPr>
          <w:lang w:val="en-US"/>
        </w:rPr>
        <w:lastRenderedPageBreak/>
        <w:t xml:space="preserve">dựng của người dân ở khu vực xung quanh. </w:t>
      </w:r>
      <w:r w:rsidR="006D2FE1">
        <w:rPr>
          <w:lang w:val="en-US"/>
        </w:rPr>
        <w:t xml:space="preserve">(ii) </w:t>
      </w:r>
      <w:r w:rsidR="004B438D">
        <w:rPr>
          <w:lang w:val="en-US"/>
        </w:rPr>
        <w:t>Chất lượng quản lý, duy trì cây xanh được nâng cao, góp phần giảm thiệt hại cho người dân về người và tài sản do cây xanh gây ra.</w:t>
      </w:r>
    </w:p>
    <w:p w14:paraId="39AE8BD4" w14:textId="77777777" w:rsidR="004B438D" w:rsidRDefault="004B438D" w:rsidP="004B438D">
      <w:pPr>
        <w:pStyle w:val="Phng"/>
        <w:rPr>
          <w:lang w:val="vi-VN"/>
        </w:rPr>
      </w:pPr>
      <w:r w:rsidRPr="00E2036D">
        <w:rPr>
          <w:lang w:val="vi-VN"/>
        </w:rPr>
        <w:t>- Về mặt tiêu cực:</w:t>
      </w:r>
    </w:p>
    <w:p w14:paraId="783710AA" w14:textId="55EBDD87" w:rsidR="004B438D" w:rsidRDefault="004B438D" w:rsidP="004B438D">
      <w:pPr>
        <w:pStyle w:val="Phng"/>
        <w:rPr>
          <w:lang w:val="en-US"/>
        </w:rPr>
      </w:pPr>
      <w:r>
        <w:rPr>
          <w:lang w:val="en-US"/>
        </w:rPr>
        <w:t>+ Đối với Nhà nước:</w:t>
      </w:r>
      <w:r w:rsidR="006D2FE1">
        <w:rPr>
          <w:lang w:val="en-US"/>
        </w:rPr>
        <w:t xml:space="preserve"> </w:t>
      </w:r>
      <w:r>
        <w:rPr>
          <w:lang w:val="en-US"/>
        </w:rPr>
        <w:t xml:space="preserve">Phát sinh chi phí tổ chức phổ biến, tập huấn về </w:t>
      </w:r>
      <w:r w:rsidR="006D2FE1">
        <w:rPr>
          <w:lang w:val="en-US"/>
        </w:rPr>
        <w:t>các quy định mới liên quan đến quản lý, duy trì</w:t>
      </w:r>
      <w:r>
        <w:rPr>
          <w:lang w:val="en-US"/>
        </w:rPr>
        <w:t xml:space="preserve"> cây xanh</w:t>
      </w:r>
      <w:r w:rsidR="006D2FE1">
        <w:rPr>
          <w:lang w:val="en-US"/>
        </w:rPr>
        <w:t xml:space="preserve"> </w:t>
      </w:r>
      <w:r>
        <w:rPr>
          <w:lang w:val="en-US"/>
        </w:rPr>
        <w:t xml:space="preserve">cho các </w:t>
      </w:r>
      <w:r w:rsidR="00F92737">
        <w:rPr>
          <w:lang w:val="en-US"/>
        </w:rPr>
        <w:t>cấp chính quyền địa phương</w:t>
      </w:r>
      <w:r>
        <w:rPr>
          <w:lang w:val="en-US"/>
        </w:rPr>
        <w:t xml:space="preserve"> và các tổ chức, cá nhân có liên quan.</w:t>
      </w:r>
      <w:r w:rsidR="006D2FE1">
        <w:rPr>
          <w:lang w:val="en-US"/>
        </w:rPr>
        <w:t xml:space="preserve"> </w:t>
      </w:r>
    </w:p>
    <w:p w14:paraId="738742FD" w14:textId="68871800" w:rsidR="004B438D" w:rsidRDefault="004B438D" w:rsidP="004B438D">
      <w:pPr>
        <w:pStyle w:val="Phng"/>
        <w:rPr>
          <w:lang w:val="en-US"/>
        </w:rPr>
      </w:pPr>
      <w:r>
        <w:rPr>
          <w:lang w:val="en-US"/>
        </w:rPr>
        <w:t xml:space="preserve">+ Đối với tổ chức, doanh nghiệp: </w:t>
      </w:r>
      <w:r w:rsidR="006D2FE1">
        <w:rPr>
          <w:lang w:val="en-US"/>
        </w:rPr>
        <w:t xml:space="preserve">(i) </w:t>
      </w:r>
      <w:r w:rsidR="00F92737">
        <w:rPr>
          <w:lang w:val="en-US"/>
        </w:rPr>
        <w:t>P</w:t>
      </w:r>
      <w:r>
        <w:rPr>
          <w:lang w:val="en-US"/>
        </w:rPr>
        <w:t xml:space="preserve">hát sinh chi phí thực hiện thủ tục cấp giấy phép chặt hạ, dịch chuyển cây xanh </w:t>
      </w:r>
      <w:r w:rsidR="00F92737">
        <w:rPr>
          <w:lang w:val="en-US"/>
        </w:rPr>
        <w:t>trong một số trường hợp</w:t>
      </w:r>
      <w:r>
        <w:rPr>
          <w:lang w:val="en-US"/>
        </w:rPr>
        <w:t>.</w:t>
      </w:r>
      <w:r w:rsidR="006D2FE1">
        <w:rPr>
          <w:lang w:val="en-US"/>
        </w:rPr>
        <w:t xml:space="preserve"> (ii) Các tổ chức, đơn vị tham gia thực hiện dịch vụ về quản lý cây xanh đang hoạt động theo phương thức cũ nếu không thực hiện cải cách theo hướng chuyên nghiệp và hiện đại hóa sẽ không đủ điều kiện để thực hiện dịch vụ quản lý, duy trì cây xanh.</w:t>
      </w:r>
    </w:p>
    <w:p w14:paraId="1436E731" w14:textId="6F0E0BBB" w:rsidR="001C5F09" w:rsidRDefault="001C5F09" w:rsidP="001C5F09">
      <w:pPr>
        <w:pStyle w:val="Phng"/>
        <w:rPr>
          <w:lang w:val="en-US"/>
        </w:rPr>
      </w:pPr>
      <w:r>
        <w:rPr>
          <w:lang w:val="en-US"/>
        </w:rPr>
        <w:t xml:space="preserve">+ Đối với người dân: </w:t>
      </w:r>
      <w:r w:rsidR="00F92737">
        <w:rPr>
          <w:lang w:val="en-US"/>
        </w:rPr>
        <w:t>Phát sinh chi phí thực hiện thủ tục cấp giấy phép chặt hạ, dịch chuyển cây xanh trong một số trường hợp.</w:t>
      </w:r>
    </w:p>
    <w:p w14:paraId="60A65CC8" w14:textId="77777777" w:rsidR="000344DB" w:rsidRDefault="000344DB" w:rsidP="000344DB">
      <w:pPr>
        <w:pStyle w:val="Phng"/>
        <w:rPr>
          <w:i/>
          <w:iCs/>
          <w:lang w:val="en-GB"/>
        </w:rPr>
      </w:pPr>
      <w:r w:rsidRPr="000344DB">
        <w:rPr>
          <w:i/>
          <w:iCs/>
          <w:lang w:val="en-GB"/>
        </w:rPr>
        <w:t>c) Tác động về giới:</w:t>
      </w:r>
    </w:p>
    <w:p w14:paraId="537C82CC" w14:textId="77777777" w:rsidR="001C5F09" w:rsidRPr="00763CB6" w:rsidRDefault="001C5F09" w:rsidP="001C5F09">
      <w:pPr>
        <w:pStyle w:val="Phng"/>
        <w:rPr>
          <w:lang w:val="en-GB"/>
        </w:rPr>
      </w:pPr>
      <w:r>
        <w:rPr>
          <w:lang w:val="en-GB"/>
        </w:rPr>
        <w:t>Giải pháp này không ảnh hưởng đến cơ hội, điều kiện, năng lực thực hiện và thụ hưởng các quyền, lợi ích của mỗi giới do chính sách được áp dụng chung, không có sự phân biệt về giới.</w:t>
      </w:r>
    </w:p>
    <w:p w14:paraId="694260BC" w14:textId="77777777" w:rsidR="000344DB" w:rsidRDefault="000344DB" w:rsidP="000344DB">
      <w:pPr>
        <w:pStyle w:val="Phng"/>
        <w:rPr>
          <w:i/>
          <w:iCs/>
          <w:lang w:val="en-GB"/>
        </w:rPr>
      </w:pPr>
      <w:r w:rsidRPr="000344DB">
        <w:rPr>
          <w:i/>
          <w:iCs/>
          <w:lang w:val="en-GB"/>
        </w:rPr>
        <w:t>d) Tác động của thủ tục hành chính:</w:t>
      </w:r>
    </w:p>
    <w:p w14:paraId="07C6BE2A" w14:textId="315ADD9E" w:rsidR="004B438D" w:rsidRDefault="006D2FE1" w:rsidP="004B438D">
      <w:pPr>
        <w:pStyle w:val="Phng"/>
        <w:rPr>
          <w:lang w:val="en-GB"/>
        </w:rPr>
      </w:pPr>
      <w:r>
        <w:rPr>
          <w:lang w:val="en-GB"/>
        </w:rPr>
        <w:t xml:space="preserve">- </w:t>
      </w:r>
      <w:r w:rsidR="004B438D">
        <w:rPr>
          <w:lang w:val="en-GB"/>
        </w:rPr>
        <w:t xml:space="preserve">Giải pháp này giữ nguyên thủ tục chặt hạ, dịch chuyển cây xanh đang được quy định tại Nghị định số 64/2010/NĐ-CP. Tuy nhiên, thủ tục này được rà soát, chuẩn hóa </w:t>
      </w:r>
      <w:r w:rsidR="00F92737">
        <w:rPr>
          <w:lang w:val="en-GB"/>
        </w:rPr>
        <w:t>theo hướng phân cấp giải quyết thủ tục hành chính và các điều kiện, trường hợp cần phải thực hiện rõ ràng.</w:t>
      </w:r>
    </w:p>
    <w:p w14:paraId="2264E3F9" w14:textId="24CA9BDA" w:rsidR="002E6C15" w:rsidRDefault="002E6C15" w:rsidP="004B438D">
      <w:pPr>
        <w:pStyle w:val="Phng"/>
        <w:rPr>
          <w:lang w:val="en-GB"/>
        </w:rPr>
      </w:pPr>
      <w:r>
        <w:rPr>
          <w:lang w:val="en-GB"/>
        </w:rPr>
        <w:t>Bộ Xây dựng đã đánh giá cụ thể trong Bản đánh giá thủ tục hành chính của dự thảo Nghị định kèm theo hồ sơ dự thảo Nghị định.</w:t>
      </w:r>
    </w:p>
    <w:p w14:paraId="64A4746B" w14:textId="11BE19A1" w:rsidR="001F2B23" w:rsidRDefault="001F2B23" w:rsidP="001F2B23">
      <w:pPr>
        <w:pStyle w:val="Phng"/>
      </w:pPr>
      <w:r>
        <w:rPr>
          <w:lang w:val="en-US"/>
        </w:rPr>
        <w:t xml:space="preserve">- Giải pháp này làm phát sinh thủ tục thẩm định, phê duyệt quy trình quản lý, duy trì cây xanh đô thị sử dụng công cộng do Nhà nước quản lý. Đây là thủ tục hành chính giữa cơ quan nhà nước với nhau nên không thuộc phạm vi phải kiểm soát thủ tục hành chính theo quy định tại </w:t>
      </w:r>
      <w:r w:rsidRPr="0010207E">
        <w:t xml:space="preserve">Nghị định số 63/2010/NĐ-CP ngày 08/6/2010 của Chính phủ về kiểm soát thủ tục hành chính (được sửa đổi, bổ sung </w:t>
      </w:r>
      <w:r>
        <w:t>bởi</w:t>
      </w:r>
      <w:r w:rsidRPr="0010207E">
        <w:t xml:space="preserve"> Nghị định số 48/2013/NĐ-CP ngày 14/5/2013</w:t>
      </w:r>
      <w:r>
        <w:t xml:space="preserve">, Nghị định số 150/2016/NĐ-CP ngày 11/11/2016, </w:t>
      </w:r>
      <w:r w:rsidRPr="0010207E">
        <w:t>Nghị định số 92/2017/NĐ-CP ngày 07/8/2017 của Chính phủ</w:t>
      </w:r>
      <w:r>
        <w:t xml:space="preserve">). </w:t>
      </w:r>
    </w:p>
    <w:p w14:paraId="25AD02DE" w14:textId="4B1DD10C" w:rsidR="009811B5" w:rsidRDefault="009811B5" w:rsidP="00FA66FD">
      <w:pPr>
        <w:pStyle w:val="Phng"/>
        <w:rPr>
          <w:b/>
          <w:bCs/>
          <w:lang w:val="en-GB"/>
        </w:rPr>
      </w:pPr>
      <w:r w:rsidRPr="000344DB">
        <w:rPr>
          <w:b/>
          <w:bCs/>
          <w:lang w:val="en-GB"/>
        </w:rPr>
        <w:t>2.</w:t>
      </w:r>
      <w:r w:rsidR="00F92737">
        <w:rPr>
          <w:b/>
          <w:bCs/>
          <w:lang w:val="en-GB"/>
        </w:rPr>
        <w:t>2</w:t>
      </w:r>
      <w:r w:rsidRPr="000344DB">
        <w:rPr>
          <w:b/>
          <w:bCs/>
          <w:lang w:val="en-GB"/>
        </w:rPr>
        <w:t>.3. Lựa chọn giải pháp</w:t>
      </w:r>
    </w:p>
    <w:p w14:paraId="56CDF818" w14:textId="77777777" w:rsidR="001C5F09" w:rsidRDefault="001C5F09" w:rsidP="001C5F09">
      <w:pPr>
        <w:pStyle w:val="Phng"/>
        <w:rPr>
          <w:lang w:val="en-US"/>
        </w:rPr>
      </w:pPr>
      <w:r>
        <w:rPr>
          <w:lang w:val="en-US"/>
        </w:rPr>
        <w:t>So sánh, đánh giá tác động của các giải pháp chính sách như sau:</w:t>
      </w:r>
    </w:p>
    <w:p w14:paraId="17C48B81" w14:textId="40674A05" w:rsidR="001C5F09" w:rsidRDefault="001C5F09" w:rsidP="001C5F09">
      <w:pPr>
        <w:pStyle w:val="Phng"/>
        <w:rPr>
          <w:lang w:val="en-US"/>
        </w:rPr>
      </w:pPr>
      <w:r>
        <w:rPr>
          <w:lang w:val="en-US"/>
        </w:rPr>
        <w:t>- Tác động về hệ thống pháp luật:</w:t>
      </w:r>
    </w:p>
    <w:p w14:paraId="5D6A1417" w14:textId="77777777" w:rsidR="00DD186F" w:rsidRDefault="00DD186F" w:rsidP="001C5F09">
      <w:pPr>
        <w:pStyle w:val="Phng"/>
        <w:rPr>
          <w:lang w:val="en-US"/>
        </w:rPr>
      </w:pPr>
    </w:p>
    <w:tbl>
      <w:tblPr>
        <w:tblStyle w:val="TableGrid"/>
        <w:tblW w:w="0" w:type="auto"/>
        <w:tblLook w:val="04A0" w:firstRow="1" w:lastRow="0" w:firstColumn="1" w:lastColumn="0" w:noHBand="0" w:noVBand="1"/>
      </w:tblPr>
      <w:tblGrid>
        <w:gridCol w:w="1032"/>
        <w:gridCol w:w="698"/>
        <w:gridCol w:w="699"/>
        <w:gridCol w:w="699"/>
        <w:gridCol w:w="699"/>
        <w:gridCol w:w="698"/>
        <w:gridCol w:w="699"/>
        <w:gridCol w:w="699"/>
        <w:gridCol w:w="699"/>
        <w:gridCol w:w="698"/>
        <w:gridCol w:w="699"/>
        <w:gridCol w:w="1043"/>
      </w:tblGrid>
      <w:tr w:rsidR="001C5F09" w:rsidRPr="00CE7144" w14:paraId="40B6BEDB" w14:textId="77777777" w:rsidTr="000438C0">
        <w:tc>
          <w:tcPr>
            <w:tcW w:w="1101" w:type="dxa"/>
            <w:vMerge w:val="restart"/>
          </w:tcPr>
          <w:p w14:paraId="6A289D97"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lastRenderedPageBreak/>
              <w:t>Phân tích tác động của giải pháp</w:t>
            </w:r>
          </w:p>
        </w:tc>
        <w:tc>
          <w:tcPr>
            <w:tcW w:w="1417" w:type="dxa"/>
            <w:gridSpan w:val="2"/>
          </w:tcPr>
          <w:p w14:paraId="33329FDE" w14:textId="77777777" w:rsidR="001C5F09" w:rsidRPr="00CE7144" w:rsidRDefault="001C5F09" w:rsidP="000438C0">
            <w:pPr>
              <w:pStyle w:val="Phng"/>
              <w:ind w:firstLine="0"/>
              <w:jc w:val="center"/>
              <w:rPr>
                <w:b/>
                <w:bCs/>
                <w:sz w:val="24"/>
                <w:szCs w:val="24"/>
                <w:lang w:val="en-US"/>
              </w:rPr>
            </w:pPr>
            <w:r>
              <w:rPr>
                <w:b/>
                <w:bCs/>
                <w:sz w:val="24"/>
                <w:szCs w:val="24"/>
                <w:lang w:val="en-US"/>
              </w:rPr>
              <w:t>Bộ máy nhà nước</w:t>
            </w:r>
          </w:p>
        </w:tc>
        <w:tc>
          <w:tcPr>
            <w:tcW w:w="1418" w:type="dxa"/>
            <w:gridSpan w:val="2"/>
          </w:tcPr>
          <w:p w14:paraId="382BE4B6" w14:textId="77777777" w:rsidR="001C5F09" w:rsidRPr="00CE7144" w:rsidRDefault="001C5F09" w:rsidP="000438C0">
            <w:pPr>
              <w:pStyle w:val="Phng"/>
              <w:ind w:firstLine="0"/>
              <w:jc w:val="center"/>
              <w:rPr>
                <w:b/>
                <w:bCs/>
                <w:sz w:val="24"/>
                <w:szCs w:val="24"/>
                <w:lang w:val="en-US"/>
              </w:rPr>
            </w:pPr>
            <w:r>
              <w:rPr>
                <w:b/>
                <w:bCs/>
                <w:sz w:val="24"/>
                <w:szCs w:val="24"/>
                <w:lang w:val="en-US"/>
              </w:rPr>
              <w:t>Bảo đảm thi hành</w:t>
            </w:r>
          </w:p>
        </w:tc>
        <w:tc>
          <w:tcPr>
            <w:tcW w:w="1417" w:type="dxa"/>
            <w:gridSpan w:val="2"/>
          </w:tcPr>
          <w:p w14:paraId="06F1E486" w14:textId="77777777" w:rsidR="001C5F09" w:rsidRPr="00CE7144" w:rsidRDefault="001C5F09" w:rsidP="000438C0">
            <w:pPr>
              <w:pStyle w:val="Phng"/>
              <w:ind w:firstLine="0"/>
              <w:jc w:val="center"/>
              <w:rPr>
                <w:b/>
                <w:bCs/>
                <w:sz w:val="24"/>
                <w:szCs w:val="24"/>
                <w:lang w:val="en-US"/>
              </w:rPr>
            </w:pPr>
            <w:r>
              <w:rPr>
                <w:b/>
                <w:bCs/>
                <w:sz w:val="24"/>
                <w:szCs w:val="24"/>
                <w:lang w:val="en-US"/>
              </w:rPr>
              <w:t>Quyền và nghĩa vụ cơ bản</w:t>
            </w:r>
          </w:p>
        </w:tc>
        <w:tc>
          <w:tcPr>
            <w:tcW w:w="1418" w:type="dxa"/>
            <w:gridSpan w:val="2"/>
          </w:tcPr>
          <w:p w14:paraId="08D8AA52" w14:textId="77777777" w:rsidR="001C5F09" w:rsidRPr="00CE7144" w:rsidRDefault="001C5F09" w:rsidP="000438C0">
            <w:pPr>
              <w:pStyle w:val="Phng"/>
              <w:ind w:firstLine="0"/>
              <w:jc w:val="center"/>
              <w:rPr>
                <w:b/>
                <w:bCs/>
                <w:sz w:val="24"/>
                <w:szCs w:val="24"/>
                <w:lang w:val="en-US"/>
              </w:rPr>
            </w:pPr>
            <w:r>
              <w:rPr>
                <w:b/>
                <w:bCs/>
                <w:sz w:val="24"/>
                <w:szCs w:val="24"/>
                <w:lang w:val="en-US"/>
              </w:rPr>
              <w:t>Quy định pháp luật hiện hành</w:t>
            </w:r>
          </w:p>
        </w:tc>
        <w:tc>
          <w:tcPr>
            <w:tcW w:w="1417" w:type="dxa"/>
            <w:gridSpan w:val="2"/>
          </w:tcPr>
          <w:p w14:paraId="7B0AC3C2" w14:textId="77777777" w:rsidR="001C5F09" w:rsidRPr="00CE7144" w:rsidRDefault="001C5F09" w:rsidP="000438C0">
            <w:pPr>
              <w:pStyle w:val="Phng"/>
              <w:ind w:firstLine="0"/>
              <w:jc w:val="center"/>
              <w:rPr>
                <w:b/>
                <w:bCs/>
                <w:sz w:val="24"/>
                <w:szCs w:val="24"/>
                <w:lang w:val="en-US"/>
              </w:rPr>
            </w:pPr>
            <w:r>
              <w:rPr>
                <w:b/>
                <w:bCs/>
                <w:sz w:val="24"/>
                <w:szCs w:val="24"/>
                <w:lang w:val="en-US"/>
              </w:rPr>
              <w:t>Điều ước quốc tế</w:t>
            </w:r>
          </w:p>
        </w:tc>
        <w:tc>
          <w:tcPr>
            <w:tcW w:w="1100" w:type="dxa"/>
            <w:vMerge w:val="restart"/>
          </w:tcPr>
          <w:p w14:paraId="6704DD9D"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 xml:space="preserve">Xếp hạng giải pháp </w:t>
            </w:r>
          </w:p>
        </w:tc>
      </w:tr>
      <w:tr w:rsidR="001C5F09" w:rsidRPr="00CE7144" w14:paraId="5700BB58" w14:textId="77777777" w:rsidTr="000438C0">
        <w:tc>
          <w:tcPr>
            <w:tcW w:w="1101" w:type="dxa"/>
            <w:vMerge/>
          </w:tcPr>
          <w:p w14:paraId="3DC4A3D6" w14:textId="77777777" w:rsidR="001C5F09" w:rsidRPr="00CE7144" w:rsidRDefault="001C5F09" w:rsidP="000438C0">
            <w:pPr>
              <w:pStyle w:val="Phng"/>
              <w:ind w:firstLine="0"/>
              <w:rPr>
                <w:sz w:val="24"/>
                <w:szCs w:val="24"/>
                <w:lang w:val="en-US"/>
              </w:rPr>
            </w:pPr>
          </w:p>
        </w:tc>
        <w:tc>
          <w:tcPr>
            <w:tcW w:w="708" w:type="dxa"/>
            <w:tcBorders>
              <w:bottom w:val="single" w:sz="4" w:space="0" w:color="auto"/>
            </w:tcBorders>
          </w:tcPr>
          <w:p w14:paraId="3BCE1F23"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6D8D45BF"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709" w:type="dxa"/>
            <w:tcBorders>
              <w:bottom w:val="single" w:sz="4" w:space="0" w:color="auto"/>
            </w:tcBorders>
          </w:tcPr>
          <w:p w14:paraId="5FB9ADE4"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7150E741"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708" w:type="dxa"/>
            <w:tcBorders>
              <w:bottom w:val="single" w:sz="4" w:space="0" w:color="auto"/>
            </w:tcBorders>
          </w:tcPr>
          <w:p w14:paraId="47C4AA3D"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5EC3C94A"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709" w:type="dxa"/>
            <w:tcBorders>
              <w:bottom w:val="single" w:sz="4" w:space="0" w:color="auto"/>
            </w:tcBorders>
          </w:tcPr>
          <w:p w14:paraId="180E01A3"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6C619750"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708" w:type="dxa"/>
            <w:tcBorders>
              <w:bottom w:val="single" w:sz="4" w:space="0" w:color="auto"/>
            </w:tcBorders>
          </w:tcPr>
          <w:p w14:paraId="76F6D4BD"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764C6073"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1100" w:type="dxa"/>
            <w:vMerge/>
          </w:tcPr>
          <w:p w14:paraId="6B1D1D7A" w14:textId="77777777" w:rsidR="001C5F09" w:rsidRPr="00CE7144" w:rsidRDefault="001C5F09" w:rsidP="000438C0">
            <w:pPr>
              <w:pStyle w:val="Phng"/>
              <w:ind w:firstLine="0"/>
              <w:rPr>
                <w:sz w:val="24"/>
                <w:szCs w:val="24"/>
                <w:lang w:val="en-US"/>
              </w:rPr>
            </w:pPr>
          </w:p>
        </w:tc>
      </w:tr>
      <w:tr w:rsidR="001C5F09" w:rsidRPr="00CE7144" w14:paraId="2B3D33E9" w14:textId="77777777" w:rsidTr="000438C0">
        <w:tc>
          <w:tcPr>
            <w:tcW w:w="1101" w:type="dxa"/>
          </w:tcPr>
          <w:p w14:paraId="521FF9B5"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Giải pháp 1</w:t>
            </w:r>
          </w:p>
        </w:tc>
        <w:tc>
          <w:tcPr>
            <w:tcW w:w="708" w:type="dxa"/>
            <w:tcBorders>
              <w:bottom w:val="single" w:sz="4" w:space="0" w:color="auto"/>
              <w:tr2bl w:val="single" w:sz="4" w:space="0" w:color="auto"/>
            </w:tcBorders>
          </w:tcPr>
          <w:p w14:paraId="2FBB6D52" w14:textId="77777777" w:rsidR="001C5F09" w:rsidRPr="00CE7144" w:rsidRDefault="001C5F09"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445DB117" w14:textId="77777777" w:rsidR="001C5F09" w:rsidRPr="00CE7144" w:rsidRDefault="001C5F09"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595F9213" w14:textId="77777777" w:rsidR="001C5F09" w:rsidRPr="00CE7144" w:rsidRDefault="001C5F09"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4273D11F" w14:textId="77777777" w:rsidR="001C5F09" w:rsidRPr="00CE7144" w:rsidRDefault="001C5F09" w:rsidP="000438C0">
            <w:pPr>
              <w:pStyle w:val="Phng"/>
              <w:ind w:firstLine="0"/>
              <w:jc w:val="center"/>
              <w:rPr>
                <w:sz w:val="24"/>
                <w:szCs w:val="24"/>
                <w:lang w:val="en-US"/>
              </w:rPr>
            </w:pPr>
          </w:p>
        </w:tc>
        <w:tc>
          <w:tcPr>
            <w:tcW w:w="708" w:type="dxa"/>
            <w:tcBorders>
              <w:tr2bl w:val="single" w:sz="4" w:space="0" w:color="auto"/>
            </w:tcBorders>
          </w:tcPr>
          <w:p w14:paraId="702A7384" w14:textId="77777777" w:rsidR="001C5F09" w:rsidRPr="00CE7144" w:rsidRDefault="001C5F09"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279E8651" w14:textId="77777777" w:rsidR="001C5F09" w:rsidRPr="00CE7144" w:rsidRDefault="001C5F09" w:rsidP="000438C0">
            <w:pPr>
              <w:pStyle w:val="Phng"/>
              <w:ind w:firstLine="0"/>
              <w:jc w:val="center"/>
              <w:rPr>
                <w:sz w:val="24"/>
                <w:szCs w:val="24"/>
                <w:lang w:val="en-US"/>
              </w:rPr>
            </w:pPr>
          </w:p>
        </w:tc>
        <w:tc>
          <w:tcPr>
            <w:tcW w:w="709" w:type="dxa"/>
            <w:tcBorders>
              <w:tr2bl w:val="single" w:sz="4" w:space="0" w:color="auto"/>
            </w:tcBorders>
          </w:tcPr>
          <w:p w14:paraId="0793928B" w14:textId="77777777" w:rsidR="001C5F09" w:rsidRDefault="001C5F09" w:rsidP="000438C0">
            <w:pPr>
              <w:pStyle w:val="Phng"/>
              <w:ind w:firstLine="0"/>
              <w:rPr>
                <w:sz w:val="24"/>
                <w:szCs w:val="24"/>
                <w:lang w:val="en-US"/>
              </w:rPr>
            </w:pPr>
          </w:p>
        </w:tc>
        <w:tc>
          <w:tcPr>
            <w:tcW w:w="709" w:type="dxa"/>
            <w:tcBorders>
              <w:bottom w:val="single" w:sz="4" w:space="0" w:color="auto"/>
              <w:tr2bl w:val="single" w:sz="4" w:space="0" w:color="auto"/>
            </w:tcBorders>
          </w:tcPr>
          <w:p w14:paraId="43698C0D" w14:textId="77777777" w:rsidR="001C5F09" w:rsidRDefault="001C5F09" w:rsidP="000438C0">
            <w:pPr>
              <w:pStyle w:val="Phng"/>
              <w:ind w:firstLine="0"/>
              <w:rPr>
                <w:sz w:val="24"/>
                <w:szCs w:val="24"/>
                <w:lang w:val="en-US"/>
              </w:rPr>
            </w:pPr>
          </w:p>
        </w:tc>
        <w:tc>
          <w:tcPr>
            <w:tcW w:w="708" w:type="dxa"/>
            <w:tcBorders>
              <w:bottom w:val="single" w:sz="4" w:space="0" w:color="auto"/>
              <w:tr2bl w:val="single" w:sz="4" w:space="0" w:color="auto"/>
            </w:tcBorders>
          </w:tcPr>
          <w:p w14:paraId="432EB959" w14:textId="77777777" w:rsidR="001C5F09" w:rsidRDefault="001C5F09" w:rsidP="000438C0">
            <w:pPr>
              <w:pStyle w:val="Phng"/>
              <w:ind w:firstLine="0"/>
              <w:rPr>
                <w:sz w:val="24"/>
                <w:szCs w:val="24"/>
                <w:lang w:val="en-US"/>
              </w:rPr>
            </w:pPr>
          </w:p>
        </w:tc>
        <w:tc>
          <w:tcPr>
            <w:tcW w:w="709" w:type="dxa"/>
            <w:tcBorders>
              <w:bottom w:val="single" w:sz="4" w:space="0" w:color="auto"/>
              <w:tr2bl w:val="single" w:sz="4" w:space="0" w:color="auto"/>
            </w:tcBorders>
          </w:tcPr>
          <w:p w14:paraId="72895103" w14:textId="77777777" w:rsidR="001C5F09" w:rsidRDefault="001C5F09" w:rsidP="000438C0">
            <w:pPr>
              <w:pStyle w:val="Phng"/>
              <w:ind w:firstLine="0"/>
              <w:rPr>
                <w:sz w:val="24"/>
                <w:szCs w:val="24"/>
                <w:lang w:val="en-US"/>
              </w:rPr>
            </w:pPr>
          </w:p>
        </w:tc>
        <w:tc>
          <w:tcPr>
            <w:tcW w:w="1100" w:type="dxa"/>
          </w:tcPr>
          <w:p w14:paraId="18F5DD73" w14:textId="77777777" w:rsidR="001C5F09" w:rsidRPr="00CE7144" w:rsidRDefault="001C5F09" w:rsidP="000438C0">
            <w:pPr>
              <w:pStyle w:val="Phng"/>
              <w:ind w:firstLine="0"/>
              <w:jc w:val="center"/>
              <w:rPr>
                <w:sz w:val="24"/>
                <w:szCs w:val="24"/>
                <w:lang w:val="en-US"/>
              </w:rPr>
            </w:pPr>
            <w:r>
              <w:rPr>
                <w:sz w:val="24"/>
                <w:szCs w:val="24"/>
                <w:lang w:val="en-US"/>
              </w:rPr>
              <w:t>Trung bình</w:t>
            </w:r>
          </w:p>
        </w:tc>
      </w:tr>
      <w:tr w:rsidR="001C5F09" w:rsidRPr="00CE7144" w14:paraId="176040C2" w14:textId="77777777" w:rsidTr="000438C0">
        <w:tc>
          <w:tcPr>
            <w:tcW w:w="1101" w:type="dxa"/>
          </w:tcPr>
          <w:p w14:paraId="65FD2EC9"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Giải pháp 2</w:t>
            </w:r>
          </w:p>
        </w:tc>
        <w:tc>
          <w:tcPr>
            <w:tcW w:w="708" w:type="dxa"/>
            <w:tcBorders>
              <w:tr2bl w:val="single" w:sz="4" w:space="0" w:color="auto"/>
            </w:tcBorders>
          </w:tcPr>
          <w:p w14:paraId="3CF8B740" w14:textId="77777777" w:rsidR="001C5F09" w:rsidRPr="00CE7144" w:rsidRDefault="001C5F09" w:rsidP="000438C0">
            <w:pPr>
              <w:pStyle w:val="Phng"/>
              <w:ind w:firstLine="0"/>
              <w:jc w:val="center"/>
              <w:rPr>
                <w:sz w:val="24"/>
                <w:szCs w:val="24"/>
                <w:lang w:val="en-US"/>
              </w:rPr>
            </w:pPr>
          </w:p>
        </w:tc>
        <w:tc>
          <w:tcPr>
            <w:tcW w:w="709" w:type="dxa"/>
            <w:tcBorders>
              <w:tr2bl w:val="single" w:sz="4" w:space="0" w:color="auto"/>
            </w:tcBorders>
          </w:tcPr>
          <w:p w14:paraId="2C9AF11C" w14:textId="77777777" w:rsidR="001C5F09" w:rsidRPr="00CE7144" w:rsidRDefault="001C5F09" w:rsidP="000438C0">
            <w:pPr>
              <w:pStyle w:val="Phng"/>
              <w:ind w:firstLine="0"/>
              <w:jc w:val="center"/>
              <w:rPr>
                <w:sz w:val="24"/>
                <w:szCs w:val="24"/>
                <w:lang w:val="en-US"/>
              </w:rPr>
            </w:pPr>
          </w:p>
        </w:tc>
        <w:tc>
          <w:tcPr>
            <w:tcW w:w="709" w:type="dxa"/>
            <w:tcBorders>
              <w:tr2bl w:val="single" w:sz="4" w:space="0" w:color="auto"/>
            </w:tcBorders>
          </w:tcPr>
          <w:p w14:paraId="4F20975D" w14:textId="77777777" w:rsidR="001C5F09" w:rsidRPr="00CE7144" w:rsidRDefault="001C5F09" w:rsidP="000438C0">
            <w:pPr>
              <w:pStyle w:val="Phng"/>
              <w:ind w:firstLine="0"/>
              <w:jc w:val="center"/>
              <w:rPr>
                <w:sz w:val="24"/>
                <w:szCs w:val="24"/>
                <w:lang w:val="en-US"/>
              </w:rPr>
            </w:pPr>
          </w:p>
        </w:tc>
        <w:tc>
          <w:tcPr>
            <w:tcW w:w="709" w:type="dxa"/>
            <w:tcBorders>
              <w:tr2bl w:val="single" w:sz="4" w:space="0" w:color="auto"/>
            </w:tcBorders>
          </w:tcPr>
          <w:p w14:paraId="305B9C9C" w14:textId="77777777" w:rsidR="001C5F09" w:rsidRPr="00CE7144" w:rsidRDefault="001C5F09" w:rsidP="000438C0">
            <w:pPr>
              <w:pStyle w:val="Phng"/>
              <w:ind w:firstLine="0"/>
              <w:jc w:val="center"/>
              <w:rPr>
                <w:sz w:val="24"/>
                <w:szCs w:val="24"/>
                <w:lang w:val="en-US"/>
              </w:rPr>
            </w:pPr>
          </w:p>
        </w:tc>
        <w:tc>
          <w:tcPr>
            <w:tcW w:w="708" w:type="dxa"/>
            <w:tcBorders>
              <w:tr2bl w:val="nil"/>
            </w:tcBorders>
          </w:tcPr>
          <w:p w14:paraId="4593CDA2"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709" w:type="dxa"/>
            <w:tcBorders>
              <w:tr2bl w:val="single" w:sz="4" w:space="0" w:color="auto"/>
            </w:tcBorders>
          </w:tcPr>
          <w:p w14:paraId="5244AC32" w14:textId="77777777" w:rsidR="001C5F09" w:rsidRPr="00CE7144" w:rsidRDefault="001C5F09" w:rsidP="000438C0">
            <w:pPr>
              <w:pStyle w:val="Phng"/>
              <w:ind w:firstLine="0"/>
              <w:jc w:val="center"/>
              <w:rPr>
                <w:sz w:val="24"/>
                <w:szCs w:val="24"/>
                <w:lang w:val="en-US"/>
              </w:rPr>
            </w:pPr>
          </w:p>
        </w:tc>
        <w:tc>
          <w:tcPr>
            <w:tcW w:w="709" w:type="dxa"/>
            <w:tcBorders>
              <w:tr2bl w:val="nil"/>
            </w:tcBorders>
          </w:tcPr>
          <w:p w14:paraId="2F8EED08" w14:textId="77777777" w:rsidR="001C5F09" w:rsidRDefault="001C5F09" w:rsidP="000438C0">
            <w:pPr>
              <w:pStyle w:val="Phng"/>
              <w:ind w:firstLine="0"/>
              <w:jc w:val="center"/>
              <w:rPr>
                <w:sz w:val="24"/>
                <w:szCs w:val="24"/>
                <w:lang w:val="en-US"/>
              </w:rPr>
            </w:pPr>
            <w:r>
              <w:rPr>
                <w:sz w:val="24"/>
                <w:szCs w:val="24"/>
                <w:lang w:val="en-US"/>
              </w:rPr>
              <w:t>x</w:t>
            </w:r>
          </w:p>
        </w:tc>
        <w:tc>
          <w:tcPr>
            <w:tcW w:w="709" w:type="dxa"/>
            <w:tcBorders>
              <w:tr2bl w:val="single" w:sz="4" w:space="0" w:color="auto"/>
            </w:tcBorders>
          </w:tcPr>
          <w:p w14:paraId="192810D8" w14:textId="77777777" w:rsidR="001C5F09" w:rsidRDefault="001C5F09" w:rsidP="000438C0">
            <w:pPr>
              <w:pStyle w:val="Phng"/>
              <w:ind w:firstLine="0"/>
              <w:jc w:val="center"/>
              <w:rPr>
                <w:sz w:val="24"/>
                <w:szCs w:val="24"/>
                <w:lang w:val="en-US"/>
              </w:rPr>
            </w:pPr>
          </w:p>
        </w:tc>
        <w:tc>
          <w:tcPr>
            <w:tcW w:w="708" w:type="dxa"/>
            <w:tcBorders>
              <w:tr2bl w:val="single" w:sz="4" w:space="0" w:color="auto"/>
            </w:tcBorders>
          </w:tcPr>
          <w:p w14:paraId="311AE624" w14:textId="77777777" w:rsidR="001C5F09" w:rsidRDefault="001C5F09" w:rsidP="000438C0">
            <w:pPr>
              <w:pStyle w:val="Phng"/>
              <w:ind w:firstLine="0"/>
              <w:rPr>
                <w:sz w:val="24"/>
                <w:szCs w:val="24"/>
                <w:lang w:val="en-US"/>
              </w:rPr>
            </w:pPr>
          </w:p>
        </w:tc>
        <w:tc>
          <w:tcPr>
            <w:tcW w:w="709" w:type="dxa"/>
            <w:tcBorders>
              <w:tr2bl w:val="single" w:sz="4" w:space="0" w:color="auto"/>
            </w:tcBorders>
          </w:tcPr>
          <w:p w14:paraId="6FFBCB57" w14:textId="77777777" w:rsidR="001C5F09" w:rsidRDefault="001C5F09" w:rsidP="000438C0">
            <w:pPr>
              <w:pStyle w:val="Phng"/>
              <w:ind w:firstLine="0"/>
              <w:rPr>
                <w:sz w:val="24"/>
                <w:szCs w:val="24"/>
                <w:lang w:val="en-US"/>
              </w:rPr>
            </w:pPr>
          </w:p>
        </w:tc>
        <w:tc>
          <w:tcPr>
            <w:tcW w:w="1100" w:type="dxa"/>
          </w:tcPr>
          <w:p w14:paraId="29B4C7C3" w14:textId="77777777" w:rsidR="001C5F09" w:rsidRPr="00CE7144" w:rsidRDefault="001C5F09" w:rsidP="000438C0">
            <w:pPr>
              <w:pStyle w:val="Phng"/>
              <w:ind w:firstLine="0"/>
              <w:jc w:val="center"/>
              <w:rPr>
                <w:sz w:val="24"/>
                <w:szCs w:val="24"/>
                <w:lang w:val="en-US"/>
              </w:rPr>
            </w:pPr>
            <w:r>
              <w:rPr>
                <w:sz w:val="24"/>
                <w:szCs w:val="24"/>
                <w:lang w:val="en-US"/>
              </w:rPr>
              <w:t>Tốt</w:t>
            </w:r>
          </w:p>
        </w:tc>
      </w:tr>
    </w:tbl>
    <w:p w14:paraId="36B38577" w14:textId="2722B8CB" w:rsidR="001C5F09" w:rsidRDefault="001C5F09" w:rsidP="001C5F09">
      <w:pPr>
        <w:pStyle w:val="Phng"/>
        <w:rPr>
          <w:lang w:val="en-US"/>
        </w:rPr>
      </w:pPr>
      <w:r>
        <w:rPr>
          <w:lang w:val="en-US"/>
        </w:rPr>
        <w:t>- Tác động về kinh tế - xã hội:</w:t>
      </w:r>
    </w:p>
    <w:tbl>
      <w:tblPr>
        <w:tblStyle w:val="TableGrid"/>
        <w:tblW w:w="0" w:type="auto"/>
        <w:tblLook w:val="04A0" w:firstRow="1" w:lastRow="0" w:firstColumn="1" w:lastColumn="0" w:noHBand="0" w:noVBand="1"/>
      </w:tblPr>
      <w:tblGrid>
        <w:gridCol w:w="2681"/>
        <w:gridCol w:w="838"/>
        <w:gridCol w:w="840"/>
        <w:gridCol w:w="839"/>
        <w:gridCol w:w="840"/>
        <w:gridCol w:w="839"/>
        <w:gridCol w:w="840"/>
        <w:gridCol w:w="1345"/>
      </w:tblGrid>
      <w:tr w:rsidR="001C5F09" w:rsidRPr="00CE7144" w14:paraId="22B7B5B6" w14:textId="77777777" w:rsidTr="000438C0">
        <w:tc>
          <w:tcPr>
            <w:tcW w:w="2802" w:type="dxa"/>
            <w:vMerge w:val="restart"/>
          </w:tcPr>
          <w:p w14:paraId="2013EA6B"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Phân tích tác động của giải pháp</w:t>
            </w:r>
          </w:p>
        </w:tc>
        <w:tc>
          <w:tcPr>
            <w:tcW w:w="1701" w:type="dxa"/>
            <w:gridSpan w:val="2"/>
          </w:tcPr>
          <w:p w14:paraId="3714C996"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Nhà nước</w:t>
            </w:r>
          </w:p>
        </w:tc>
        <w:tc>
          <w:tcPr>
            <w:tcW w:w="1701" w:type="dxa"/>
            <w:gridSpan w:val="2"/>
          </w:tcPr>
          <w:p w14:paraId="33865A9B"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Tổ chức, doanh nghiệp</w:t>
            </w:r>
          </w:p>
        </w:tc>
        <w:tc>
          <w:tcPr>
            <w:tcW w:w="1701" w:type="dxa"/>
            <w:gridSpan w:val="2"/>
          </w:tcPr>
          <w:p w14:paraId="444EC15A"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Người dân</w:t>
            </w:r>
          </w:p>
        </w:tc>
        <w:tc>
          <w:tcPr>
            <w:tcW w:w="1383" w:type="dxa"/>
            <w:vMerge w:val="restart"/>
          </w:tcPr>
          <w:p w14:paraId="1C5C79C2" w14:textId="77777777" w:rsidR="001C5F09" w:rsidRPr="00CE7144" w:rsidRDefault="001C5F09" w:rsidP="000438C0">
            <w:pPr>
              <w:pStyle w:val="Phng"/>
              <w:ind w:firstLine="0"/>
              <w:jc w:val="center"/>
              <w:rPr>
                <w:b/>
                <w:bCs/>
                <w:sz w:val="24"/>
                <w:szCs w:val="24"/>
                <w:lang w:val="en-US"/>
              </w:rPr>
            </w:pPr>
            <w:r w:rsidRPr="00CE7144">
              <w:rPr>
                <w:b/>
                <w:bCs/>
                <w:sz w:val="24"/>
                <w:szCs w:val="24"/>
                <w:lang w:val="en-US"/>
              </w:rPr>
              <w:t xml:space="preserve">Xếp hạng giải pháp </w:t>
            </w:r>
          </w:p>
        </w:tc>
      </w:tr>
      <w:tr w:rsidR="001C5F09" w:rsidRPr="00CE7144" w14:paraId="794C54D7" w14:textId="77777777" w:rsidTr="000438C0">
        <w:tc>
          <w:tcPr>
            <w:tcW w:w="2802" w:type="dxa"/>
            <w:vMerge/>
          </w:tcPr>
          <w:p w14:paraId="7CC2BD5D" w14:textId="77777777" w:rsidR="001C5F09" w:rsidRPr="00CE7144" w:rsidRDefault="001C5F09" w:rsidP="000438C0">
            <w:pPr>
              <w:pStyle w:val="Phng"/>
              <w:ind w:firstLine="0"/>
              <w:rPr>
                <w:sz w:val="24"/>
                <w:szCs w:val="24"/>
                <w:lang w:val="en-US"/>
              </w:rPr>
            </w:pPr>
          </w:p>
        </w:tc>
        <w:tc>
          <w:tcPr>
            <w:tcW w:w="850" w:type="dxa"/>
            <w:tcBorders>
              <w:bottom w:val="single" w:sz="4" w:space="0" w:color="auto"/>
            </w:tcBorders>
          </w:tcPr>
          <w:p w14:paraId="55E7861B"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851" w:type="dxa"/>
            <w:tcBorders>
              <w:bottom w:val="single" w:sz="4" w:space="0" w:color="auto"/>
            </w:tcBorders>
          </w:tcPr>
          <w:p w14:paraId="2E109440"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850" w:type="dxa"/>
            <w:tcBorders>
              <w:bottom w:val="single" w:sz="4" w:space="0" w:color="auto"/>
            </w:tcBorders>
          </w:tcPr>
          <w:p w14:paraId="4D1417F1"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851" w:type="dxa"/>
            <w:tcBorders>
              <w:bottom w:val="single" w:sz="4" w:space="0" w:color="auto"/>
            </w:tcBorders>
          </w:tcPr>
          <w:p w14:paraId="16E75757"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850" w:type="dxa"/>
            <w:tcBorders>
              <w:bottom w:val="single" w:sz="4" w:space="0" w:color="auto"/>
            </w:tcBorders>
          </w:tcPr>
          <w:p w14:paraId="440E4F77" w14:textId="77777777" w:rsidR="001C5F09" w:rsidRPr="00CE7144" w:rsidRDefault="001C5F09" w:rsidP="000438C0">
            <w:pPr>
              <w:pStyle w:val="Phng"/>
              <w:ind w:firstLine="0"/>
              <w:jc w:val="center"/>
              <w:rPr>
                <w:sz w:val="24"/>
                <w:szCs w:val="24"/>
                <w:lang w:val="en-US"/>
              </w:rPr>
            </w:pPr>
            <w:r w:rsidRPr="00CE7144">
              <w:rPr>
                <w:sz w:val="24"/>
                <w:szCs w:val="24"/>
                <w:lang w:val="en-US"/>
              </w:rPr>
              <w:t>Tích cực</w:t>
            </w:r>
          </w:p>
        </w:tc>
        <w:tc>
          <w:tcPr>
            <w:tcW w:w="851" w:type="dxa"/>
            <w:tcBorders>
              <w:bottom w:val="single" w:sz="4" w:space="0" w:color="auto"/>
            </w:tcBorders>
          </w:tcPr>
          <w:p w14:paraId="740B5E2C" w14:textId="77777777" w:rsidR="001C5F09" w:rsidRPr="00CE7144" w:rsidRDefault="001C5F09" w:rsidP="000438C0">
            <w:pPr>
              <w:pStyle w:val="Phng"/>
              <w:ind w:firstLine="0"/>
              <w:jc w:val="center"/>
              <w:rPr>
                <w:sz w:val="24"/>
                <w:szCs w:val="24"/>
                <w:lang w:val="en-US"/>
              </w:rPr>
            </w:pPr>
            <w:r w:rsidRPr="00CE7144">
              <w:rPr>
                <w:sz w:val="24"/>
                <w:szCs w:val="24"/>
                <w:lang w:val="en-US"/>
              </w:rPr>
              <w:t>Tiêu cực</w:t>
            </w:r>
          </w:p>
        </w:tc>
        <w:tc>
          <w:tcPr>
            <w:tcW w:w="1383" w:type="dxa"/>
            <w:vMerge/>
          </w:tcPr>
          <w:p w14:paraId="7328A4EF" w14:textId="77777777" w:rsidR="001C5F09" w:rsidRPr="00CE7144" w:rsidRDefault="001C5F09" w:rsidP="000438C0">
            <w:pPr>
              <w:pStyle w:val="Phng"/>
              <w:ind w:firstLine="0"/>
              <w:rPr>
                <w:sz w:val="24"/>
                <w:szCs w:val="24"/>
                <w:lang w:val="en-US"/>
              </w:rPr>
            </w:pPr>
          </w:p>
        </w:tc>
      </w:tr>
      <w:tr w:rsidR="001C5F09" w:rsidRPr="00CE7144" w14:paraId="5E9F0B29" w14:textId="77777777" w:rsidTr="00F92737">
        <w:tc>
          <w:tcPr>
            <w:tcW w:w="2802" w:type="dxa"/>
          </w:tcPr>
          <w:p w14:paraId="005FAB3A" w14:textId="77777777" w:rsidR="001C5F09" w:rsidRPr="00CE7144" w:rsidRDefault="001C5F09" w:rsidP="000438C0">
            <w:pPr>
              <w:pStyle w:val="Phng"/>
              <w:ind w:firstLine="0"/>
              <w:rPr>
                <w:b/>
                <w:bCs/>
                <w:sz w:val="24"/>
                <w:szCs w:val="24"/>
                <w:lang w:val="en-US"/>
              </w:rPr>
            </w:pPr>
            <w:r w:rsidRPr="00CE7144">
              <w:rPr>
                <w:b/>
                <w:bCs/>
                <w:sz w:val="24"/>
                <w:szCs w:val="24"/>
                <w:lang w:val="en-US"/>
              </w:rPr>
              <w:t>Giải pháp 1</w:t>
            </w:r>
          </w:p>
        </w:tc>
        <w:tc>
          <w:tcPr>
            <w:tcW w:w="850" w:type="dxa"/>
            <w:tcBorders>
              <w:tr2bl w:val="single" w:sz="4" w:space="0" w:color="auto"/>
            </w:tcBorders>
          </w:tcPr>
          <w:p w14:paraId="713891EE" w14:textId="77777777" w:rsidR="001C5F09" w:rsidRPr="00CE7144" w:rsidRDefault="001C5F09" w:rsidP="000438C0">
            <w:pPr>
              <w:pStyle w:val="Phng"/>
              <w:ind w:firstLine="0"/>
              <w:jc w:val="center"/>
              <w:rPr>
                <w:sz w:val="24"/>
                <w:szCs w:val="24"/>
                <w:lang w:val="en-US"/>
              </w:rPr>
            </w:pPr>
          </w:p>
        </w:tc>
        <w:tc>
          <w:tcPr>
            <w:tcW w:w="851" w:type="dxa"/>
            <w:tcBorders>
              <w:tr2bl w:val="nil"/>
            </w:tcBorders>
          </w:tcPr>
          <w:p w14:paraId="22434AB4"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850" w:type="dxa"/>
            <w:tcBorders>
              <w:tr2bl w:val="single" w:sz="4" w:space="0" w:color="auto"/>
            </w:tcBorders>
          </w:tcPr>
          <w:p w14:paraId="0A95AB31" w14:textId="77777777" w:rsidR="001C5F09" w:rsidRPr="00CE7144" w:rsidRDefault="001C5F09" w:rsidP="000438C0">
            <w:pPr>
              <w:pStyle w:val="Phng"/>
              <w:ind w:firstLine="0"/>
              <w:jc w:val="center"/>
              <w:rPr>
                <w:sz w:val="24"/>
                <w:szCs w:val="24"/>
                <w:lang w:val="en-US"/>
              </w:rPr>
            </w:pPr>
          </w:p>
        </w:tc>
        <w:tc>
          <w:tcPr>
            <w:tcW w:w="851" w:type="dxa"/>
            <w:tcBorders>
              <w:tr2bl w:val="nil"/>
            </w:tcBorders>
          </w:tcPr>
          <w:p w14:paraId="2AD53B70"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850" w:type="dxa"/>
            <w:tcBorders>
              <w:tr2bl w:val="single" w:sz="4" w:space="0" w:color="auto"/>
            </w:tcBorders>
          </w:tcPr>
          <w:p w14:paraId="5155F9D9" w14:textId="77777777" w:rsidR="001C5F09" w:rsidRPr="00CE7144" w:rsidRDefault="001C5F09" w:rsidP="000438C0">
            <w:pPr>
              <w:pStyle w:val="Phng"/>
              <w:ind w:firstLine="0"/>
              <w:jc w:val="center"/>
              <w:rPr>
                <w:sz w:val="24"/>
                <w:szCs w:val="24"/>
                <w:lang w:val="en-US"/>
              </w:rPr>
            </w:pPr>
          </w:p>
        </w:tc>
        <w:tc>
          <w:tcPr>
            <w:tcW w:w="851" w:type="dxa"/>
            <w:tcBorders>
              <w:bottom w:val="single" w:sz="4" w:space="0" w:color="auto"/>
              <w:tr2bl w:val="nil"/>
            </w:tcBorders>
          </w:tcPr>
          <w:p w14:paraId="6A5EE294"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1383" w:type="dxa"/>
          </w:tcPr>
          <w:p w14:paraId="5527456B" w14:textId="77777777" w:rsidR="001C5F09" w:rsidRPr="00CE7144" w:rsidRDefault="001C5F09" w:rsidP="000438C0">
            <w:pPr>
              <w:pStyle w:val="Phng"/>
              <w:ind w:firstLine="0"/>
              <w:jc w:val="center"/>
              <w:rPr>
                <w:sz w:val="24"/>
                <w:szCs w:val="24"/>
                <w:lang w:val="en-US"/>
              </w:rPr>
            </w:pPr>
            <w:r>
              <w:rPr>
                <w:sz w:val="24"/>
                <w:szCs w:val="24"/>
                <w:lang w:val="en-US"/>
              </w:rPr>
              <w:t>Yếu</w:t>
            </w:r>
          </w:p>
        </w:tc>
      </w:tr>
      <w:tr w:rsidR="001C5F09" w:rsidRPr="00CE7144" w14:paraId="617E6558" w14:textId="77777777" w:rsidTr="00F92737">
        <w:tc>
          <w:tcPr>
            <w:tcW w:w="2802" w:type="dxa"/>
          </w:tcPr>
          <w:p w14:paraId="167C1650" w14:textId="77777777" w:rsidR="001C5F09" w:rsidRPr="00CE7144" w:rsidRDefault="001C5F09" w:rsidP="000438C0">
            <w:pPr>
              <w:pStyle w:val="Phng"/>
              <w:ind w:firstLine="0"/>
              <w:rPr>
                <w:b/>
                <w:bCs/>
                <w:sz w:val="24"/>
                <w:szCs w:val="24"/>
                <w:lang w:val="en-US"/>
              </w:rPr>
            </w:pPr>
            <w:r w:rsidRPr="00CE7144">
              <w:rPr>
                <w:b/>
                <w:bCs/>
                <w:sz w:val="24"/>
                <w:szCs w:val="24"/>
                <w:lang w:val="en-US"/>
              </w:rPr>
              <w:t>Giải pháp 2</w:t>
            </w:r>
          </w:p>
        </w:tc>
        <w:tc>
          <w:tcPr>
            <w:tcW w:w="850" w:type="dxa"/>
          </w:tcPr>
          <w:p w14:paraId="3170BC8D"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851" w:type="dxa"/>
          </w:tcPr>
          <w:p w14:paraId="4CFE3D9F"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850" w:type="dxa"/>
          </w:tcPr>
          <w:p w14:paraId="508ED2C7"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851" w:type="dxa"/>
          </w:tcPr>
          <w:p w14:paraId="12390A37"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850" w:type="dxa"/>
          </w:tcPr>
          <w:p w14:paraId="3149A55E" w14:textId="77777777" w:rsidR="001C5F09" w:rsidRPr="00CE7144" w:rsidRDefault="001C5F09" w:rsidP="000438C0">
            <w:pPr>
              <w:pStyle w:val="Phng"/>
              <w:ind w:firstLine="0"/>
              <w:jc w:val="center"/>
              <w:rPr>
                <w:sz w:val="24"/>
                <w:szCs w:val="24"/>
                <w:lang w:val="en-US"/>
              </w:rPr>
            </w:pPr>
            <w:r>
              <w:rPr>
                <w:sz w:val="24"/>
                <w:szCs w:val="24"/>
                <w:lang w:val="en-US"/>
              </w:rPr>
              <w:t>x</w:t>
            </w:r>
          </w:p>
        </w:tc>
        <w:tc>
          <w:tcPr>
            <w:tcW w:w="851" w:type="dxa"/>
            <w:tcBorders>
              <w:tr2bl w:val="nil"/>
            </w:tcBorders>
          </w:tcPr>
          <w:p w14:paraId="7159C244" w14:textId="63C7FE38" w:rsidR="001C5F09" w:rsidRPr="00CE7144" w:rsidRDefault="00F92737" w:rsidP="000438C0">
            <w:pPr>
              <w:pStyle w:val="Phng"/>
              <w:ind w:firstLine="0"/>
              <w:jc w:val="center"/>
              <w:rPr>
                <w:sz w:val="24"/>
                <w:szCs w:val="24"/>
                <w:lang w:val="en-US"/>
              </w:rPr>
            </w:pPr>
            <w:r>
              <w:rPr>
                <w:sz w:val="24"/>
                <w:szCs w:val="24"/>
                <w:lang w:val="en-US"/>
              </w:rPr>
              <w:t>x</w:t>
            </w:r>
          </w:p>
        </w:tc>
        <w:tc>
          <w:tcPr>
            <w:tcW w:w="1383" w:type="dxa"/>
          </w:tcPr>
          <w:p w14:paraId="1B7E909C" w14:textId="5858454B" w:rsidR="001C5F09" w:rsidRPr="00CE7144" w:rsidRDefault="001C5F09" w:rsidP="000438C0">
            <w:pPr>
              <w:pStyle w:val="Phng"/>
              <w:ind w:firstLine="0"/>
              <w:jc w:val="center"/>
              <w:rPr>
                <w:sz w:val="24"/>
                <w:szCs w:val="24"/>
                <w:lang w:val="en-US"/>
              </w:rPr>
            </w:pPr>
            <w:r>
              <w:rPr>
                <w:sz w:val="24"/>
                <w:szCs w:val="24"/>
                <w:lang w:val="en-US"/>
              </w:rPr>
              <w:t>Tốt</w:t>
            </w:r>
          </w:p>
        </w:tc>
      </w:tr>
    </w:tbl>
    <w:p w14:paraId="4902D568" w14:textId="61624A78" w:rsidR="001C5F09" w:rsidRDefault="001C5F09" w:rsidP="001C5F09">
      <w:pPr>
        <w:pStyle w:val="Phng"/>
        <w:rPr>
          <w:lang w:val="en-US"/>
        </w:rPr>
      </w:pPr>
      <w:r>
        <w:rPr>
          <w:lang w:val="en-US"/>
        </w:rPr>
        <w:t xml:space="preserve">- Tác động về thủ tục hành chính: </w:t>
      </w:r>
      <w:r w:rsidR="00F92737" w:rsidRPr="00A87336">
        <w:rPr>
          <w:lang w:val="en-US"/>
        </w:rPr>
        <w:t>Cả 02 giải pháp đều không phát sinh mới các vấn đề về thủ tục hành chính</w:t>
      </w:r>
      <w:r w:rsidR="00F92737">
        <w:rPr>
          <w:lang w:val="en-US"/>
        </w:rPr>
        <w:t xml:space="preserve"> đối với người dân, doanh nghiệp</w:t>
      </w:r>
      <w:r w:rsidR="00F92737" w:rsidRPr="00A87336">
        <w:rPr>
          <w:lang w:val="en-US"/>
        </w:rPr>
        <w:t>.</w:t>
      </w:r>
    </w:p>
    <w:p w14:paraId="0401F1B0" w14:textId="77777777" w:rsidR="001C5F09" w:rsidRDefault="001C5F09" w:rsidP="001C5F09">
      <w:pPr>
        <w:pStyle w:val="Phng"/>
        <w:rPr>
          <w:lang w:val="en-US"/>
        </w:rPr>
      </w:pPr>
      <w:r>
        <w:rPr>
          <w:lang w:val="en-US"/>
        </w:rPr>
        <w:t>- Tác động về giới: Cả 02 giải pháp đều không ảnh hưởng và không có sự phân biệt về giới.</w:t>
      </w:r>
    </w:p>
    <w:p w14:paraId="36EBB162" w14:textId="77777777" w:rsidR="001C5F09" w:rsidRDefault="001C5F09" w:rsidP="001C5F09">
      <w:pPr>
        <w:pStyle w:val="Phng"/>
        <w:rPr>
          <w:lang w:val="en-US"/>
        </w:rPr>
      </w:pPr>
      <w:r>
        <w:rPr>
          <w:lang w:val="en-US"/>
        </w:rPr>
        <w:t>Tổng hợp kết quả chính của phân tích tác động chính sách như sau:</w:t>
      </w:r>
    </w:p>
    <w:tbl>
      <w:tblPr>
        <w:tblStyle w:val="TableGrid"/>
        <w:tblW w:w="9067" w:type="dxa"/>
        <w:tblLook w:val="04A0" w:firstRow="1" w:lastRow="0" w:firstColumn="1" w:lastColumn="0" w:noHBand="0" w:noVBand="1"/>
      </w:tblPr>
      <w:tblGrid>
        <w:gridCol w:w="1696"/>
        <w:gridCol w:w="1560"/>
        <w:gridCol w:w="1559"/>
        <w:gridCol w:w="1417"/>
        <w:gridCol w:w="1560"/>
        <w:gridCol w:w="1275"/>
      </w:tblGrid>
      <w:tr w:rsidR="001C5F09" w:rsidRPr="00BC09EC" w14:paraId="107D646F" w14:textId="77777777" w:rsidTr="000438C0">
        <w:tc>
          <w:tcPr>
            <w:tcW w:w="1696" w:type="dxa"/>
            <w:vMerge w:val="restart"/>
          </w:tcPr>
          <w:p w14:paraId="3A48FE5F" w14:textId="77777777" w:rsidR="001C5F09" w:rsidRPr="00BC09EC" w:rsidRDefault="001C5F09" w:rsidP="000438C0">
            <w:pPr>
              <w:pStyle w:val="Phng"/>
              <w:ind w:firstLine="0"/>
              <w:jc w:val="center"/>
              <w:rPr>
                <w:b/>
                <w:bCs/>
                <w:sz w:val="24"/>
                <w:szCs w:val="24"/>
                <w:lang w:val="en-US"/>
              </w:rPr>
            </w:pPr>
            <w:r w:rsidRPr="00BC09EC">
              <w:rPr>
                <w:b/>
                <w:bCs/>
                <w:sz w:val="24"/>
                <w:szCs w:val="24"/>
                <w:lang w:val="en-US"/>
              </w:rPr>
              <w:t>Giải pháp</w:t>
            </w:r>
          </w:p>
        </w:tc>
        <w:tc>
          <w:tcPr>
            <w:tcW w:w="6096" w:type="dxa"/>
            <w:gridSpan w:val="4"/>
          </w:tcPr>
          <w:p w14:paraId="1D536139" w14:textId="77777777" w:rsidR="001C5F09" w:rsidRDefault="001C5F09" w:rsidP="000438C0">
            <w:pPr>
              <w:pStyle w:val="Phng"/>
              <w:tabs>
                <w:tab w:val="left" w:pos="795"/>
              </w:tabs>
              <w:ind w:firstLine="0"/>
              <w:jc w:val="left"/>
              <w:rPr>
                <w:b/>
                <w:bCs/>
                <w:sz w:val="24"/>
                <w:szCs w:val="24"/>
                <w:lang w:val="en-US"/>
              </w:rPr>
            </w:pPr>
            <w:r>
              <w:rPr>
                <w:b/>
                <w:bCs/>
                <w:sz w:val="24"/>
                <w:szCs w:val="24"/>
                <w:lang w:val="en-US"/>
              </w:rPr>
              <w:tab/>
            </w:r>
            <w:r w:rsidRPr="00BC09EC">
              <w:rPr>
                <w:b/>
                <w:bCs/>
                <w:sz w:val="24"/>
                <w:szCs w:val="24"/>
                <w:lang w:val="en-US"/>
              </w:rPr>
              <w:t>Xếp hạng về đánh giá tác động</w:t>
            </w:r>
          </w:p>
        </w:tc>
        <w:tc>
          <w:tcPr>
            <w:tcW w:w="1275" w:type="dxa"/>
            <w:vMerge w:val="restart"/>
          </w:tcPr>
          <w:p w14:paraId="22C591F7" w14:textId="77777777" w:rsidR="001C5F09" w:rsidRDefault="001C5F09" w:rsidP="000438C0">
            <w:pPr>
              <w:pStyle w:val="Phng"/>
              <w:ind w:firstLine="0"/>
              <w:jc w:val="center"/>
              <w:rPr>
                <w:b/>
                <w:bCs/>
                <w:sz w:val="24"/>
                <w:szCs w:val="24"/>
                <w:lang w:val="en-US"/>
              </w:rPr>
            </w:pPr>
            <w:r w:rsidRPr="00BC09EC">
              <w:rPr>
                <w:b/>
                <w:bCs/>
                <w:sz w:val="24"/>
                <w:szCs w:val="24"/>
                <w:lang w:val="en-US"/>
              </w:rPr>
              <w:t>Đánh giá tổng thể</w:t>
            </w:r>
          </w:p>
        </w:tc>
      </w:tr>
      <w:tr w:rsidR="001C5F09" w:rsidRPr="00BC09EC" w14:paraId="2A980A85" w14:textId="77777777" w:rsidTr="000438C0">
        <w:tc>
          <w:tcPr>
            <w:tcW w:w="1696" w:type="dxa"/>
            <w:vMerge/>
          </w:tcPr>
          <w:p w14:paraId="3582B68A" w14:textId="77777777" w:rsidR="001C5F09" w:rsidRPr="00BC09EC" w:rsidRDefault="001C5F09" w:rsidP="000438C0">
            <w:pPr>
              <w:pStyle w:val="Phng"/>
              <w:ind w:firstLine="0"/>
              <w:jc w:val="center"/>
              <w:rPr>
                <w:b/>
                <w:bCs/>
                <w:sz w:val="24"/>
                <w:szCs w:val="24"/>
                <w:lang w:val="en-US"/>
              </w:rPr>
            </w:pPr>
          </w:p>
        </w:tc>
        <w:tc>
          <w:tcPr>
            <w:tcW w:w="1560" w:type="dxa"/>
          </w:tcPr>
          <w:p w14:paraId="72A19928" w14:textId="77777777" w:rsidR="001C5F09" w:rsidRDefault="001C5F09" w:rsidP="000438C0">
            <w:pPr>
              <w:pStyle w:val="Phng"/>
              <w:ind w:firstLine="0"/>
              <w:jc w:val="center"/>
              <w:rPr>
                <w:sz w:val="24"/>
                <w:szCs w:val="24"/>
                <w:lang w:val="en-US"/>
              </w:rPr>
            </w:pPr>
            <w:r>
              <w:rPr>
                <w:b/>
                <w:bCs/>
                <w:sz w:val="24"/>
                <w:szCs w:val="24"/>
                <w:lang w:val="en-US"/>
              </w:rPr>
              <w:t>Hệ thống pháp luật</w:t>
            </w:r>
          </w:p>
        </w:tc>
        <w:tc>
          <w:tcPr>
            <w:tcW w:w="1559" w:type="dxa"/>
          </w:tcPr>
          <w:p w14:paraId="3C7D893F" w14:textId="77777777" w:rsidR="001C5F09" w:rsidRDefault="001C5F09" w:rsidP="000438C0">
            <w:pPr>
              <w:pStyle w:val="Phng"/>
              <w:spacing w:after="0"/>
              <w:ind w:firstLine="0"/>
              <w:jc w:val="center"/>
              <w:rPr>
                <w:b/>
                <w:bCs/>
                <w:sz w:val="24"/>
                <w:szCs w:val="24"/>
                <w:lang w:val="en-US"/>
              </w:rPr>
            </w:pPr>
            <w:r>
              <w:rPr>
                <w:b/>
                <w:bCs/>
                <w:sz w:val="24"/>
                <w:szCs w:val="24"/>
                <w:lang w:val="en-US"/>
              </w:rPr>
              <w:t xml:space="preserve">Kinh tế </w:t>
            </w:r>
          </w:p>
          <w:p w14:paraId="3706F726" w14:textId="77777777" w:rsidR="001C5F09" w:rsidRDefault="001C5F09" w:rsidP="000438C0">
            <w:pPr>
              <w:pStyle w:val="Phng"/>
              <w:spacing w:before="0"/>
              <w:ind w:firstLine="0"/>
              <w:jc w:val="center"/>
              <w:rPr>
                <w:sz w:val="24"/>
                <w:szCs w:val="24"/>
                <w:lang w:val="en-US"/>
              </w:rPr>
            </w:pPr>
            <w:r>
              <w:rPr>
                <w:b/>
                <w:bCs/>
                <w:sz w:val="24"/>
                <w:szCs w:val="24"/>
                <w:lang w:val="en-US"/>
              </w:rPr>
              <w:t>- Xã hội</w:t>
            </w:r>
          </w:p>
        </w:tc>
        <w:tc>
          <w:tcPr>
            <w:tcW w:w="1417" w:type="dxa"/>
          </w:tcPr>
          <w:p w14:paraId="21444EAA" w14:textId="77777777" w:rsidR="001C5F09" w:rsidRDefault="001C5F09" w:rsidP="000438C0">
            <w:pPr>
              <w:pStyle w:val="Phng"/>
              <w:ind w:firstLine="0"/>
              <w:jc w:val="center"/>
              <w:rPr>
                <w:sz w:val="24"/>
                <w:szCs w:val="24"/>
                <w:lang w:val="en-US"/>
              </w:rPr>
            </w:pPr>
            <w:r>
              <w:rPr>
                <w:b/>
                <w:bCs/>
                <w:sz w:val="24"/>
                <w:szCs w:val="24"/>
                <w:lang w:val="en-US"/>
              </w:rPr>
              <w:t>Giới</w:t>
            </w:r>
          </w:p>
        </w:tc>
        <w:tc>
          <w:tcPr>
            <w:tcW w:w="1560" w:type="dxa"/>
          </w:tcPr>
          <w:p w14:paraId="548A8BC6" w14:textId="77777777" w:rsidR="001C5F09" w:rsidRPr="00BC09EC" w:rsidRDefault="001C5F09" w:rsidP="000438C0">
            <w:pPr>
              <w:pStyle w:val="Phng"/>
              <w:ind w:firstLine="0"/>
              <w:jc w:val="center"/>
              <w:rPr>
                <w:sz w:val="24"/>
                <w:szCs w:val="24"/>
                <w:lang w:val="en-US"/>
              </w:rPr>
            </w:pPr>
            <w:r>
              <w:rPr>
                <w:b/>
                <w:bCs/>
                <w:sz w:val="24"/>
                <w:szCs w:val="24"/>
                <w:lang w:val="en-US"/>
              </w:rPr>
              <w:t>Thủ tục hành chính</w:t>
            </w:r>
          </w:p>
        </w:tc>
        <w:tc>
          <w:tcPr>
            <w:tcW w:w="1275" w:type="dxa"/>
            <w:vMerge/>
          </w:tcPr>
          <w:p w14:paraId="622117B9" w14:textId="77777777" w:rsidR="001C5F09" w:rsidRDefault="001C5F09" w:rsidP="000438C0">
            <w:pPr>
              <w:pStyle w:val="Phng"/>
              <w:ind w:firstLine="0"/>
              <w:jc w:val="center"/>
              <w:rPr>
                <w:b/>
                <w:bCs/>
                <w:sz w:val="24"/>
                <w:szCs w:val="24"/>
                <w:lang w:val="en-US"/>
              </w:rPr>
            </w:pPr>
          </w:p>
        </w:tc>
      </w:tr>
      <w:tr w:rsidR="001C5F09" w:rsidRPr="00BC09EC" w14:paraId="1821172C" w14:textId="77777777" w:rsidTr="000438C0">
        <w:tc>
          <w:tcPr>
            <w:tcW w:w="1696" w:type="dxa"/>
          </w:tcPr>
          <w:p w14:paraId="25D862E4" w14:textId="77777777" w:rsidR="001C5F09" w:rsidRPr="00BC09EC" w:rsidRDefault="001C5F09" w:rsidP="000438C0">
            <w:pPr>
              <w:pStyle w:val="Phng"/>
              <w:ind w:firstLine="0"/>
              <w:jc w:val="center"/>
              <w:rPr>
                <w:b/>
                <w:bCs/>
                <w:sz w:val="24"/>
                <w:szCs w:val="24"/>
                <w:lang w:val="en-US"/>
              </w:rPr>
            </w:pPr>
            <w:r w:rsidRPr="00BC09EC">
              <w:rPr>
                <w:b/>
                <w:bCs/>
                <w:sz w:val="24"/>
                <w:szCs w:val="24"/>
                <w:lang w:val="en-US"/>
              </w:rPr>
              <w:t>Giải pháp 1</w:t>
            </w:r>
          </w:p>
        </w:tc>
        <w:tc>
          <w:tcPr>
            <w:tcW w:w="1560" w:type="dxa"/>
          </w:tcPr>
          <w:p w14:paraId="79567EBF" w14:textId="77777777" w:rsidR="001C5F09" w:rsidRPr="00BC09EC" w:rsidRDefault="001C5F09" w:rsidP="000438C0">
            <w:pPr>
              <w:pStyle w:val="Phng"/>
              <w:ind w:firstLine="0"/>
              <w:jc w:val="center"/>
              <w:rPr>
                <w:sz w:val="24"/>
                <w:szCs w:val="24"/>
                <w:lang w:val="en-US"/>
              </w:rPr>
            </w:pPr>
            <w:r>
              <w:rPr>
                <w:sz w:val="24"/>
                <w:szCs w:val="24"/>
                <w:lang w:val="en-US"/>
              </w:rPr>
              <w:t>Trung bình</w:t>
            </w:r>
          </w:p>
        </w:tc>
        <w:tc>
          <w:tcPr>
            <w:tcW w:w="1559" w:type="dxa"/>
          </w:tcPr>
          <w:p w14:paraId="06494EE4" w14:textId="77777777" w:rsidR="001C5F09" w:rsidRPr="00BC09EC" w:rsidRDefault="001C5F09" w:rsidP="000438C0">
            <w:pPr>
              <w:pStyle w:val="Phng"/>
              <w:ind w:firstLine="0"/>
              <w:jc w:val="center"/>
              <w:rPr>
                <w:sz w:val="24"/>
                <w:szCs w:val="24"/>
                <w:lang w:val="en-US"/>
              </w:rPr>
            </w:pPr>
            <w:r>
              <w:rPr>
                <w:sz w:val="24"/>
                <w:szCs w:val="24"/>
                <w:lang w:val="en-US"/>
              </w:rPr>
              <w:t>Yếu</w:t>
            </w:r>
          </w:p>
        </w:tc>
        <w:tc>
          <w:tcPr>
            <w:tcW w:w="1417" w:type="dxa"/>
          </w:tcPr>
          <w:p w14:paraId="45642AB7" w14:textId="77777777" w:rsidR="001C5F09" w:rsidRPr="00BC09EC" w:rsidRDefault="001C5F09" w:rsidP="000438C0">
            <w:pPr>
              <w:pStyle w:val="Phng"/>
              <w:ind w:firstLine="0"/>
              <w:jc w:val="center"/>
              <w:rPr>
                <w:sz w:val="24"/>
                <w:szCs w:val="24"/>
                <w:lang w:val="en-US"/>
              </w:rPr>
            </w:pPr>
            <w:r w:rsidRPr="00BC09EC">
              <w:rPr>
                <w:sz w:val="24"/>
                <w:szCs w:val="24"/>
                <w:lang w:val="en-US"/>
              </w:rPr>
              <w:t>Trung bình</w:t>
            </w:r>
          </w:p>
        </w:tc>
        <w:tc>
          <w:tcPr>
            <w:tcW w:w="1560" w:type="dxa"/>
          </w:tcPr>
          <w:p w14:paraId="2EC77690" w14:textId="58BCBA29" w:rsidR="001C5F09" w:rsidRPr="00BC09EC" w:rsidRDefault="001C5F09" w:rsidP="000438C0">
            <w:pPr>
              <w:pStyle w:val="Phng"/>
              <w:ind w:firstLine="0"/>
              <w:jc w:val="center"/>
              <w:rPr>
                <w:sz w:val="24"/>
                <w:szCs w:val="24"/>
                <w:lang w:val="en-US"/>
              </w:rPr>
            </w:pPr>
            <w:r>
              <w:rPr>
                <w:sz w:val="24"/>
                <w:szCs w:val="24"/>
                <w:lang w:val="en-US"/>
              </w:rPr>
              <w:t>Trung bình</w:t>
            </w:r>
          </w:p>
        </w:tc>
        <w:tc>
          <w:tcPr>
            <w:tcW w:w="1275" w:type="dxa"/>
          </w:tcPr>
          <w:p w14:paraId="351C421D" w14:textId="77777777" w:rsidR="001C5F09" w:rsidRPr="00BC09EC" w:rsidRDefault="001C5F09" w:rsidP="000438C0">
            <w:pPr>
              <w:pStyle w:val="Phng"/>
              <w:ind w:firstLine="0"/>
              <w:jc w:val="center"/>
              <w:rPr>
                <w:b/>
                <w:bCs/>
                <w:sz w:val="24"/>
                <w:szCs w:val="24"/>
                <w:lang w:val="en-US"/>
              </w:rPr>
            </w:pPr>
            <w:r>
              <w:rPr>
                <w:b/>
                <w:bCs/>
                <w:sz w:val="24"/>
                <w:szCs w:val="24"/>
                <w:lang w:val="en-US"/>
              </w:rPr>
              <w:t>Yếu</w:t>
            </w:r>
          </w:p>
        </w:tc>
      </w:tr>
      <w:tr w:rsidR="001C5F09" w:rsidRPr="00BC09EC" w14:paraId="2706480B" w14:textId="77777777" w:rsidTr="000438C0">
        <w:tc>
          <w:tcPr>
            <w:tcW w:w="1696" w:type="dxa"/>
          </w:tcPr>
          <w:p w14:paraId="4882B525" w14:textId="77777777" w:rsidR="001C5F09" w:rsidRPr="00BC09EC" w:rsidRDefault="001C5F09" w:rsidP="000438C0">
            <w:pPr>
              <w:pStyle w:val="Phng"/>
              <w:ind w:firstLine="0"/>
              <w:jc w:val="center"/>
              <w:rPr>
                <w:b/>
                <w:bCs/>
                <w:sz w:val="24"/>
                <w:szCs w:val="24"/>
                <w:lang w:val="en-US"/>
              </w:rPr>
            </w:pPr>
            <w:r w:rsidRPr="00BC09EC">
              <w:rPr>
                <w:b/>
                <w:bCs/>
                <w:sz w:val="24"/>
                <w:szCs w:val="24"/>
                <w:lang w:val="en-US"/>
              </w:rPr>
              <w:t>Giải pháp 2</w:t>
            </w:r>
          </w:p>
        </w:tc>
        <w:tc>
          <w:tcPr>
            <w:tcW w:w="1560" w:type="dxa"/>
          </w:tcPr>
          <w:p w14:paraId="596C3531" w14:textId="77777777" w:rsidR="001C5F09" w:rsidRPr="00BC09EC" w:rsidRDefault="001C5F09" w:rsidP="000438C0">
            <w:pPr>
              <w:pStyle w:val="Phng"/>
              <w:ind w:firstLine="0"/>
              <w:jc w:val="center"/>
              <w:rPr>
                <w:sz w:val="24"/>
                <w:szCs w:val="24"/>
                <w:lang w:val="en-US"/>
              </w:rPr>
            </w:pPr>
            <w:r>
              <w:rPr>
                <w:sz w:val="24"/>
                <w:szCs w:val="24"/>
                <w:lang w:val="en-US"/>
              </w:rPr>
              <w:t>Tốt</w:t>
            </w:r>
          </w:p>
        </w:tc>
        <w:tc>
          <w:tcPr>
            <w:tcW w:w="1559" w:type="dxa"/>
          </w:tcPr>
          <w:p w14:paraId="27417018" w14:textId="77777777" w:rsidR="001C5F09" w:rsidRPr="00BC09EC" w:rsidRDefault="001C5F09" w:rsidP="000438C0">
            <w:pPr>
              <w:pStyle w:val="Phng"/>
              <w:ind w:firstLine="0"/>
              <w:jc w:val="center"/>
              <w:rPr>
                <w:sz w:val="24"/>
                <w:szCs w:val="24"/>
                <w:lang w:val="en-US"/>
              </w:rPr>
            </w:pPr>
            <w:r>
              <w:rPr>
                <w:sz w:val="24"/>
                <w:szCs w:val="24"/>
                <w:lang w:val="en-US"/>
              </w:rPr>
              <w:t>Tốt</w:t>
            </w:r>
          </w:p>
        </w:tc>
        <w:tc>
          <w:tcPr>
            <w:tcW w:w="1417" w:type="dxa"/>
          </w:tcPr>
          <w:p w14:paraId="147613A6" w14:textId="77777777" w:rsidR="001C5F09" w:rsidRPr="00BC09EC" w:rsidRDefault="001C5F09" w:rsidP="000438C0">
            <w:pPr>
              <w:pStyle w:val="Phng"/>
              <w:ind w:firstLine="0"/>
              <w:jc w:val="center"/>
              <w:rPr>
                <w:sz w:val="24"/>
                <w:szCs w:val="24"/>
                <w:lang w:val="en-US"/>
              </w:rPr>
            </w:pPr>
            <w:r>
              <w:rPr>
                <w:sz w:val="24"/>
                <w:szCs w:val="24"/>
                <w:lang w:val="en-US"/>
              </w:rPr>
              <w:t>Trung bình</w:t>
            </w:r>
          </w:p>
        </w:tc>
        <w:tc>
          <w:tcPr>
            <w:tcW w:w="1560" w:type="dxa"/>
          </w:tcPr>
          <w:p w14:paraId="10DC935C" w14:textId="395CE915" w:rsidR="001C5F09" w:rsidRPr="00BC09EC" w:rsidRDefault="006D2FE1" w:rsidP="000438C0">
            <w:pPr>
              <w:pStyle w:val="Phng"/>
              <w:ind w:firstLine="0"/>
              <w:jc w:val="center"/>
              <w:rPr>
                <w:sz w:val="24"/>
                <w:szCs w:val="24"/>
                <w:lang w:val="en-US"/>
              </w:rPr>
            </w:pPr>
            <w:r>
              <w:rPr>
                <w:sz w:val="24"/>
                <w:szCs w:val="24"/>
                <w:lang w:val="en-US"/>
              </w:rPr>
              <w:t>Trung bình</w:t>
            </w:r>
          </w:p>
        </w:tc>
        <w:tc>
          <w:tcPr>
            <w:tcW w:w="1275" w:type="dxa"/>
          </w:tcPr>
          <w:p w14:paraId="790DF1E8" w14:textId="77777777" w:rsidR="001C5F09" w:rsidRPr="00BC09EC" w:rsidRDefault="001C5F09" w:rsidP="000438C0">
            <w:pPr>
              <w:pStyle w:val="Phng"/>
              <w:ind w:firstLine="0"/>
              <w:jc w:val="center"/>
              <w:rPr>
                <w:b/>
                <w:bCs/>
                <w:sz w:val="24"/>
                <w:szCs w:val="24"/>
                <w:lang w:val="en-US"/>
              </w:rPr>
            </w:pPr>
            <w:r>
              <w:rPr>
                <w:b/>
                <w:bCs/>
                <w:sz w:val="24"/>
                <w:szCs w:val="24"/>
                <w:lang w:val="en-US"/>
              </w:rPr>
              <w:t>Tốt</w:t>
            </w:r>
          </w:p>
        </w:tc>
      </w:tr>
    </w:tbl>
    <w:p w14:paraId="785C042B" w14:textId="77777777" w:rsidR="001C5F09" w:rsidRPr="007E6EC9" w:rsidRDefault="001C5F09" w:rsidP="001C5F09">
      <w:pPr>
        <w:pStyle w:val="Phng"/>
        <w:rPr>
          <w:lang w:val="en-US"/>
        </w:rPr>
      </w:pPr>
      <w:r>
        <w:rPr>
          <w:lang w:val="en-US"/>
        </w:rPr>
        <w:t xml:space="preserve">Trên cơ sở đánh giá tác động của các giải pháp, </w:t>
      </w:r>
      <w:r w:rsidRPr="0096516B">
        <w:rPr>
          <w:b/>
          <w:bCs/>
          <w:i/>
          <w:iCs/>
          <w:lang w:val="en-US"/>
        </w:rPr>
        <w:t>Bộ Xây dựng kiến nghị lựa chọn Giải pháp 2</w:t>
      </w:r>
      <w:r>
        <w:rPr>
          <w:lang w:val="en-US"/>
        </w:rPr>
        <w:t>. Đề xuất thẩm quyền ban hành chính sách là Chính phủ.</w:t>
      </w:r>
    </w:p>
    <w:p w14:paraId="34DBCFE5" w14:textId="6AC632EB" w:rsidR="00B35B6D" w:rsidRDefault="00B35B6D" w:rsidP="00F92737">
      <w:pPr>
        <w:pStyle w:val="Phng"/>
        <w:spacing w:before="120"/>
        <w:rPr>
          <w:b/>
          <w:bCs/>
          <w:lang w:val="en-GB"/>
        </w:rPr>
      </w:pPr>
      <w:r>
        <w:rPr>
          <w:b/>
          <w:bCs/>
          <w:lang w:val="en-GB"/>
        </w:rPr>
        <w:t>2.</w:t>
      </w:r>
      <w:r w:rsidR="00F92737">
        <w:rPr>
          <w:b/>
          <w:bCs/>
          <w:lang w:val="en-GB"/>
        </w:rPr>
        <w:t>4</w:t>
      </w:r>
      <w:r>
        <w:rPr>
          <w:b/>
          <w:bCs/>
          <w:lang w:val="en-GB"/>
        </w:rPr>
        <w:t xml:space="preserve">. Chính sách </w:t>
      </w:r>
      <w:r w:rsidR="00F92737">
        <w:rPr>
          <w:b/>
          <w:bCs/>
          <w:lang w:val="en-GB"/>
        </w:rPr>
        <w:t>4</w:t>
      </w:r>
      <w:r>
        <w:rPr>
          <w:b/>
          <w:bCs/>
          <w:lang w:val="en-GB"/>
        </w:rPr>
        <w:t>: Tăng cường năng lực quản lý, sử dụng và khai thác tài sản</w:t>
      </w:r>
      <w:r w:rsidR="00092366">
        <w:rPr>
          <w:b/>
          <w:bCs/>
          <w:lang w:val="en-GB"/>
        </w:rPr>
        <w:t xml:space="preserve"> kết cấu</w:t>
      </w:r>
      <w:r>
        <w:rPr>
          <w:b/>
          <w:bCs/>
          <w:lang w:val="en-GB"/>
        </w:rPr>
        <w:t xml:space="preserve"> hạ tầng </w:t>
      </w:r>
      <w:r w:rsidR="00092366">
        <w:rPr>
          <w:b/>
          <w:bCs/>
          <w:lang w:val="en-GB"/>
        </w:rPr>
        <w:t>công viên, cây xanh do Nhà nước đầu tư, quản lý</w:t>
      </w:r>
    </w:p>
    <w:p w14:paraId="6FC34F1E" w14:textId="341A52DB" w:rsidR="00B35B6D" w:rsidRPr="000344DB" w:rsidRDefault="00B35B6D" w:rsidP="00B35B6D">
      <w:pPr>
        <w:pStyle w:val="Phng"/>
        <w:rPr>
          <w:b/>
          <w:bCs/>
          <w:lang w:val="en-GB"/>
        </w:rPr>
      </w:pPr>
      <w:r w:rsidRPr="000344DB">
        <w:rPr>
          <w:b/>
          <w:bCs/>
          <w:lang w:val="en-GB"/>
        </w:rPr>
        <w:t>2.</w:t>
      </w:r>
      <w:r w:rsidR="00F92737">
        <w:rPr>
          <w:b/>
          <w:bCs/>
          <w:lang w:val="en-GB"/>
        </w:rPr>
        <w:t>4</w:t>
      </w:r>
      <w:r w:rsidRPr="000344DB">
        <w:rPr>
          <w:b/>
          <w:bCs/>
          <w:lang w:val="en-GB"/>
        </w:rPr>
        <w:t>.1. Xác định vấn đề và mục tiêu giải quyết vấn đề</w:t>
      </w:r>
    </w:p>
    <w:p w14:paraId="6E4D3CAF" w14:textId="444CFE21" w:rsidR="00B35B6D" w:rsidRPr="000344DB" w:rsidRDefault="000344DB" w:rsidP="00B35B6D">
      <w:pPr>
        <w:pStyle w:val="Phng"/>
        <w:rPr>
          <w:b/>
          <w:bCs/>
          <w:lang w:val="en-US"/>
        </w:rPr>
      </w:pPr>
      <w:r w:rsidRPr="000344DB">
        <w:rPr>
          <w:b/>
          <w:bCs/>
          <w:i/>
          <w:iCs/>
          <w:lang w:val="en-US"/>
        </w:rPr>
        <w:t>2.</w:t>
      </w:r>
      <w:r w:rsidR="00F92737">
        <w:rPr>
          <w:b/>
          <w:bCs/>
          <w:i/>
          <w:iCs/>
          <w:lang w:val="en-US"/>
        </w:rPr>
        <w:t>4</w:t>
      </w:r>
      <w:r w:rsidRPr="000344DB">
        <w:rPr>
          <w:b/>
          <w:bCs/>
          <w:i/>
          <w:iCs/>
          <w:lang w:val="en-US"/>
        </w:rPr>
        <w:t>.1.1.</w:t>
      </w:r>
      <w:r w:rsidR="00B35B6D" w:rsidRPr="000344DB">
        <w:rPr>
          <w:b/>
          <w:bCs/>
          <w:i/>
          <w:iCs/>
          <w:lang w:val="en-US"/>
        </w:rPr>
        <w:t xml:space="preserve"> Vấn đề tồn tại, bất cập:</w:t>
      </w:r>
      <w:r w:rsidR="00B35B6D" w:rsidRPr="000344DB">
        <w:rPr>
          <w:b/>
          <w:bCs/>
          <w:lang w:val="en-US"/>
        </w:rPr>
        <w:t xml:space="preserve"> </w:t>
      </w:r>
    </w:p>
    <w:p w14:paraId="54CA7226" w14:textId="10E4B660" w:rsidR="00B35B6D" w:rsidRDefault="00B35B6D" w:rsidP="00B35B6D">
      <w:pPr>
        <w:pStyle w:val="Phng"/>
        <w:rPr>
          <w:lang w:val="en-US"/>
        </w:rPr>
      </w:pPr>
      <w:r>
        <w:rPr>
          <w:lang w:val="en-US"/>
        </w:rPr>
        <w:t xml:space="preserve">Chính quyền </w:t>
      </w:r>
      <w:r w:rsidR="00F92737">
        <w:rPr>
          <w:lang w:val="en-US"/>
        </w:rPr>
        <w:t>địa phương</w:t>
      </w:r>
      <w:r>
        <w:rPr>
          <w:lang w:val="en-US"/>
        </w:rPr>
        <w:t xml:space="preserve"> và các chủ thể có liên quan gặp lúng túng trong công tác quản lý, sử dụng và khai thác tài sản </w:t>
      </w:r>
      <w:r w:rsidR="00092366">
        <w:rPr>
          <w:lang w:val="en-US"/>
        </w:rPr>
        <w:t xml:space="preserve">kết cấu </w:t>
      </w:r>
      <w:r>
        <w:rPr>
          <w:lang w:val="en-US"/>
        </w:rPr>
        <w:t xml:space="preserve">hạ tầng </w:t>
      </w:r>
      <w:r w:rsidR="00092366">
        <w:rPr>
          <w:lang w:val="en-US"/>
        </w:rPr>
        <w:t>công viên, cây xanh</w:t>
      </w:r>
      <w:r>
        <w:rPr>
          <w:lang w:val="en-US"/>
        </w:rPr>
        <w:t xml:space="preserve"> do Nhà nước quản lý. Theo quy định của Luật Quản lý, sử dụng tài sản công năm 2017, tài sản</w:t>
      </w:r>
      <w:r w:rsidR="00092366">
        <w:rPr>
          <w:lang w:val="en-US"/>
        </w:rPr>
        <w:t xml:space="preserve"> kết cấu</w:t>
      </w:r>
      <w:r>
        <w:rPr>
          <w:lang w:val="en-US"/>
        </w:rPr>
        <w:t xml:space="preserve"> hạ tầng </w:t>
      </w:r>
      <w:r w:rsidR="00092366">
        <w:rPr>
          <w:lang w:val="en-US"/>
        </w:rPr>
        <w:t>công viên, cây xanh</w:t>
      </w:r>
      <w:r>
        <w:rPr>
          <w:lang w:val="en-US"/>
        </w:rPr>
        <w:t xml:space="preserve"> đô thị thuộc loại tài sản kết cấu </w:t>
      </w:r>
      <w:r>
        <w:rPr>
          <w:lang w:val="en-US"/>
        </w:rPr>
        <w:lastRenderedPageBreak/>
        <w:t xml:space="preserve">hạ tầng phục vụ lợi ích quốc gia, lợi ích công cộng. Tài sản </w:t>
      </w:r>
      <w:r w:rsidR="00092366">
        <w:rPr>
          <w:lang w:val="en-US"/>
        </w:rPr>
        <w:t>công viên, cây xanh</w:t>
      </w:r>
      <w:r>
        <w:rPr>
          <w:lang w:val="en-US"/>
        </w:rPr>
        <w:t xml:space="preserve"> có tính đặc thù riêng, tuy nhiên hiện nay chưa có quy định cụ thể hướng dẫn quản lý, sử dụng và khai thác đối với loại tài sản này. </w:t>
      </w:r>
    </w:p>
    <w:p w14:paraId="490D061D" w14:textId="0C3AE0A9" w:rsidR="00B35B6D" w:rsidRPr="000344DB" w:rsidRDefault="000344DB" w:rsidP="00B35B6D">
      <w:pPr>
        <w:pStyle w:val="Phng"/>
        <w:rPr>
          <w:b/>
          <w:bCs/>
          <w:i/>
          <w:iCs/>
          <w:lang w:val="en-GB"/>
        </w:rPr>
      </w:pPr>
      <w:r w:rsidRPr="000344DB">
        <w:rPr>
          <w:b/>
          <w:bCs/>
          <w:i/>
          <w:iCs/>
          <w:lang w:val="en-GB"/>
        </w:rPr>
        <w:t>2.</w:t>
      </w:r>
      <w:r w:rsidR="00F92737">
        <w:rPr>
          <w:b/>
          <w:bCs/>
          <w:i/>
          <w:iCs/>
          <w:lang w:val="en-GB"/>
        </w:rPr>
        <w:t>4</w:t>
      </w:r>
      <w:r w:rsidRPr="000344DB">
        <w:rPr>
          <w:b/>
          <w:bCs/>
          <w:i/>
          <w:iCs/>
          <w:lang w:val="en-GB"/>
        </w:rPr>
        <w:t>.1.2.</w:t>
      </w:r>
      <w:r w:rsidR="00B35B6D" w:rsidRPr="000344DB">
        <w:rPr>
          <w:b/>
          <w:bCs/>
          <w:i/>
          <w:iCs/>
          <w:lang w:val="en-GB"/>
        </w:rPr>
        <w:t xml:space="preserve"> Mục tiêu giải quyết vấn đề:</w:t>
      </w:r>
    </w:p>
    <w:p w14:paraId="724B3F13" w14:textId="629BE18E" w:rsidR="00B35B6D" w:rsidRPr="00EC1486" w:rsidRDefault="00B35B6D" w:rsidP="00B35B6D">
      <w:pPr>
        <w:pStyle w:val="Phng"/>
        <w:rPr>
          <w:lang w:val="en-US"/>
        </w:rPr>
      </w:pPr>
      <w:bookmarkStart w:id="9" w:name="_Hlk135641775"/>
      <w:r>
        <w:rPr>
          <w:lang w:val="en-US"/>
        </w:rPr>
        <w:t xml:space="preserve">Hoàn thiện hành lang pháp lý cho việc quản lý, sử dụng và khai thác </w:t>
      </w:r>
      <w:r w:rsidR="00092366">
        <w:rPr>
          <w:lang w:val="en-US"/>
        </w:rPr>
        <w:t>tài sản kết cấu hạ tầng</w:t>
      </w:r>
      <w:r>
        <w:rPr>
          <w:lang w:val="en-US"/>
        </w:rPr>
        <w:t xml:space="preserve"> </w:t>
      </w:r>
      <w:r w:rsidR="00092366">
        <w:rPr>
          <w:lang w:val="en-US"/>
        </w:rPr>
        <w:t>công viên, cây xanh</w:t>
      </w:r>
      <w:r>
        <w:rPr>
          <w:lang w:val="en-US"/>
        </w:rPr>
        <w:t>, góp phần nâng cao hiệu quả đầu tư và tránh lãng phí, thất thoát nguồn lực đầu tư.</w:t>
      </w:r>
    </w:p>
    <w:bookmarkEnd w:id="9"/>
    <w:p w14:paraId="32BF2451" w14:textId="4EC70752" w:rsidR="00B35B6D" w:rsidRPr="000344DB" w:rsidRDefault="00B35B6D" w:rsidP="00B35B6D">
      <w:pPr>
        <w:pStyle w:val="Phng"/>
        <w:rPr>
          <w:b/>
          <w:bCs/>
          <w:lang w:val="en-GB"/>
        </w:rPr>
      </w:pPr>
      <w:r w:rsidRPr="000344DB">
        <w:rPr>
          <w:b/>
          <w:bCs/>
          <w:lang w:val="en-GB"/>
        </w:rPr>
        <w:t>2.</w:t>
      </w:r>
      <w:r w:rsidR="00F92737">
        <w:rPr>
          <w:b/>
          <w:bCs/>
          <w:lang w:val="en-GB"/>
        </w:rPr>
        <w:t>4</w:t>
      </w:r>
      <w:r w:rsidRPr="000344DB">
        <w:rPr>
          <w:b/>
          <w:bCs/>
          <w:lang w:val="en-GB"/>
        </w:rPr>
        <w:t>.2. Các giải pháp và đánh giá tác động của các giải pháp đối với đối tượng chịu sự tác động trực tiếp của chính sách và các đ</w:t>
      </w:r>
      <w:r w:rsidR="00BF71EC">
        <w:rPr>
          <w:b/>
          <w:bCs/>
          <w:lang w:val="en-GB"/>
        </w:rPr>
        <w:t>ối</w:t>
      </w:r>
      <w:r w:rsidRPr="000344DB">
        <w:rPr>
          <w:b/>
          <w:bCs/>
          <w:lang w:val="en-GB"/>
        </w:rPr>
        <w:t xml:space="preserve"> tượng khác có liên quan</w:t>
      </w:r>
    </w:p>
    <w:p w14:paraId="4D34CF4E" w14:textId="33079B3B" w:rsidR="000344DB" w:rsidRPr="000344DB" w:rsidRDefault="000344DB" w:rsidP="000344DB">
      <w:pPr>
        <w:pStyle w:val="Phng"/>
        <w:rPr>
          <w:b/>
          <w:bCs/>
          <w:i/>
          <w:iCs/>
          <w:lang w:val="en-US"/>
        </w:rPr>
      </w:pPr>
      <w:r w:rsidRPr="000344DB">
        <w:rPr>
          <w:b/>
          <w:bCs/>
          <w:i/>
          <w:iCs/>
          <w:lang w:val="en-US"/>
        </w:rPr>
        <w:t>2.</w:t>
      </w:r>
      <w:r w:rsidR="00F92737">
        <w:rPr>
          <w:b/>
          <w:bCs/>
          <w:i/>
          <w:iCs/>
          <w:lang w:val="en-US"/>
        </w:rPr>
        <w:t>4</w:t>
      </w:r>
      <w:r w:rsidRPr="000344DB">
        <w:rPr>
          <w:b/>
          <w:bCs/>
          <w:i/>
          <w:iCs/>
          <w:lang w:val="en-US"/>
        </w:rPr>
        <w:t xml:space="preserve">.2.1. Giải pháp </w:t>
      </w:r>
      <w:r w:rsidRPr="000344DB">
        <w:rPr>
          <w:b/>
          <w:bCs/>
          <w:i/>
          <w:iCs/>
          <w:lang w:val="vi-VN"/>
        </w:rPr>
        <w:t xml:space="preserve">1: Giữ nguyên </w:t>
      </w:r>
      <w:r w:rsidRPr="000344DB">
        <w:rPr>
          <w:b/>
          <w:bCs/>
          <w:i/>
          <w:iCs/>
          <w:lang w:val="en-US"/>
        </w:rPr>
        <w:t>hiện trạng (Nhà nước không can thiệp bằng việc ban hành, sửa đổi, bổ sung các văn bản quy phạm pháp luật).</w:t>
      </w:r>
    </w:p>
    <w:p w14:paraId="02DA5D27" w14:textId="4FF9D0DD" w:rsidR="000344DB" w:rsidRDefault="000344DB" w:rsidP="00B35B6D">
      <w:pPr>
        <w:pStyle w:val="Phng"/>
        <w:rPr>
          <w:i/>
          <w:iCs/>
          <w:lang w:val="en-GB"/>
        </w:rPr>
      </w:pPr>
      <w:r>
        <w:rPr>
          <w:i/>
          <w:iCs/>
          <w:lang w:val="en-GB"/>
        </w:rPr>
        <w:t>a) Tác động đối với hệ thống pháp luật:</w:t>
      </w:r>
    </w:p>
    <w:p w14:paraId="6A3780A1" w14:textId="77777777" w:rsidR="000344DB" w:rsidRPr="00B44925" w:rsidRDefault="000344DB" w:rsidP="000344DB">
      <w:pPr>
        <w:pStyle w:val="Phng"/>
        <w:rPr>
          <w:lang w:val="en-US"/>
        </w:rPr>
      </w:pPr>
      <w:r>
        <w:rPr>
          <w:lang w:val="en-US"/>
        </w:rPr>
        <w:t>Giải pháp này giữ nguyên hiện trạng nên không có tác động đối với hệ thống pháp luật.</w:t>
      </w:r>
    </w:p>
    <w:p w14:paraId="39BE88FA" w14:textId="4FC1B07C" w:rsidR="000344DB" w:rsidRDefault="000344DB" w:rsidP="00B35B6D">
      <w:pPr>
        <w:pStyle w:val="Phng"/>
        <w:rPr>
          <w:i/>
          <w:iCs/>
          <w:lang w:val="en-GB"/>
        </w:rPr>
      </w:pPr>
      <w:r>
        <w:rPr>
          <w:i/>
          <w:iCs/>
          <w:lang w:val="en-GB"/>
        </w:rPr>
        <w:t>b) Tác động về kinh tế - xã hội:</w:t>
      </w:r>
    </w:p>
    <w:p w14:paraId="7DA924BE" w14:textId="42E76DF9" w:rsidR="000344DB" w:rsidRPr="00310A9C" w:rsidRDefault="000344DB" w:rsidP="000344DB">
      <w:pPr>
        <w:pStyle w:val="Phng"/>
        <w:rPr>
          <w:lang w:val="en-US"/>
        </w:rPr>
      </w:pPr>
      <w:r w:rsidRPr="00E2036D">
        <w:rPr>
          <w:lang w:val="vi-VN"/>
        </w:rPr>
        <w:t>- Về mặt tích cực:</w:t>
      </w:r>
      <w:r>
        <w:rPr>
          <w:lang w:val="en-US"/>
        </w:rPr>
        <w:t xml:space="preserve"> Việc giữ nguyên hiện trạng không mang lại tác động tích cực về kinh tế - xã hội đối với Nhà nước, các tổ chức, doanh nghiệp và người dân.</w:t>
      </w:r>
    </w:p>
    <w:p w14:paraId="5CF38788" w14:textId="77777777" w:rsidR="000344DB" w:rsidRDefault="000344DB" w:rsidP="000344DB">
      <w:pPr>
        <w:pStyle w:val="Phng"/>
        <w:rPr>
          <w:lang w:val="vi-VN"/>
        </w:rPr>
      </w:pPr>
      <w:r w:rsidRPr="00E2036D">
        <w:rPr>
          <w:lang w:val="vi-VN"/>
        </w:rPr>
        <w:t>- Về mặt tiêu cực:</w:t>
      </w:r>
    </w:p>
    <w:p w14:paraId="05A345A6" w14:textId="3D2352BE" w:rsidR="000344DB" w:rsidRDefault="000344DB" w:rsidP="000344DB">
      <w:pPr>
        <w:pStyle w:val="Phng"/>
        <w:rPr>
          <w:lang w:val="en-US"/>
        </w:rPr>
      </w:pPr>
      <w:r>
        <w:rPr>
          <w:lang w:val="en-US"/>
        </w:rPr>
        <w:t xml:space="preserve">+ Đối với Nhà nước: </w:t>
      </w:r>
      <w:r w:rsidR="00B43173">
        <w:rPr>
          <w:lang w:val="en-US"/>
        </w:rPr>
        <w:t>Việc</w:t>
      </w:r>
      <w:r>
        <w:rPr>
          <w:lang w:val="en-US"/>
        </w:rPr>
        <w:t xml:space="preserve"> quản lý, sử dụng và khai thác </w:t>
      </w:r>
      <w:r w:rsidR="00092366">
        <w:rPr>
          <w:lang w:val="en-US"/>
        </w:rPr>
        <w:t>tài sản kết cấu hạ tầng</w:t>
      </w:r>
      <w:r>
        <w:rPr>
          <w:lang w:val="en-US"/>
        </w:rPr>
        <w:t xml:space="preserve"> </w:t>
      </w:r>
      <w:r w:rsidR="00092366">
        <w:rPr>
          <w:lang w:val="en-US"/>
        </w:rPr>
        <w:t>công viên, cây xanh</w:t>
      </w:r>
      <w:r>
        <w:rPr>
          <w:lang w:val="en-US"/>
        </w:rPr>
        <w:t xml:space="preserve"> </w:t>
      </w:r>
      <w:r w:rsidR="00B43173">
        <w:rPr>
          <w:lang w:val="en-US"/>
        </w:rPr>
        <w:t>thiếu sự chặt chẽ và thống nhất</w:t>
      </w:r>
      <w:r>
        <w:rPr>
          <w:lang w:val="en-US"/>
        </w:rPr>
        <w:t xml:space="preserve">; dẫn đến nguy cơ sử dụng nguồn vốn ngân sách đầu tư xây dựng công trình công viên kém hiệu quả và thất thoát, lãng phí </w:t>
      </w:r>
      <w:r w:rsidR="00092366">
        <w:rPr>
          <w:lang w:val="en-US"/>
        </w:rPr>
        <w:t>tài sản kết cấu hạ tầng</w:t>
      </w:r>
      <w:r>
        <w:rPr>
          <w:lang w:val="en-US"/>
        </w:rPr>
        <w:t xml:space="preserve"> </w:t>
      </w:r>
      <w:r w:rsidR="00092366">
        <w:rPr>
          <w:lang w:val="en-US"/>
        </w:rPr>
        <w:t>công viên, cây xanh</w:t>
      </w:r>
      <w:r>
        <w:rPr>
          <w:lang w:val="en-US"/>
        </w:rPr>
        <w:t>.</w:t>
      </w:r>
    </w:p>
    <w:p w14:paraId="63B3B197" w14:textId="400E47AB" w:rsidR="000344DB" w:rsidRDefault="000344DB" w:rsidP="000344DB">
      <w:pPr>
        <w:pStyle w:val="Phng"/>
        <w:rPr>
          <w:lang w:val="en-US"/>
        </w:rPr>
      </w:pPr>
      <w:r>
        <w:rPr>
          <w:lang w:val="en-US"/>
        </w:rPr>
        <w:t xml:space="preserve">+ Đối với tổ chức, doanh nghiệp: Các tổ chức, doanh nghiệp được giao quản lý tài sản </w:t>
      </w:r>
      <w:r w:rsidR="00092366">
        <w:rPr>
          <w:lang w:val="en-US"/>
        </w:rPr>
        <w:t>công viên, cây xanh</w:t>
      </w:r>
      <w:r>
        <w:rPr>
          <w:lang w:val="en-US"/>
        </w:rPr>
        <w:t xml:space="preserve"> gặp khó khăn trong việc thanh toán, quyết toán chi phí quản lý tài sản và thực hiện xử lý </w:t>
      </w:r>
      <w:r w:rsidR="00092366">
        <w:rPr>
          <w:lang w:val="en-US"/>
        </w:rPr>
        <w:t>tài sản kết cấu hạ tầng</w:t>
      </w:r>
      <w:r>
        <w:rPr>
          <w:lang w:val="en-US"/>
        </w:rPr>
        <w:t xml:space="preserve"> </w:t>
      </w:r>
      <w:r w:rsidR="00092366">
        <w:rPr>
          <w:lang w:val="en-US"/>
        </w:rPr>
        <w:t>công viên, cây xanh</w:t>
      </w:r>
      <w:r>
        <w:rPr>
          <w:lang w:val="en-US"/>
        </w:rPr>
        <w:t>.</w:t>
      </w:r>
      <w:r w:rsidR="00FA20B5">
        <w:rPr>
          <w:lang w:val="en-US"/>
        </w:rPr>
        <w:t xml:space="preserve"> Bên cạnh đó, việc bàn giao, sử dụng </w:t>
      </w:r>
      <w:r w:rsidR="00092366">
        <w:rPr>
          <w:lang w:val="en-US"/>
        </w:rPr>
        <w:t>tài sản kết cấu hạ tầng</w:t>
      </w:r>
      <w:r w:rsidR="00FA20B5">
        <w:rPr>
          <w:lang w:val="en-US"/>
        </w:rPr>
        <w:t xml:space="preserve"> </w:t>
      </w:r>
      <w:r w:rsidR="00092366">
        <w:rPr>
          <w:lang w:val="en-US"/>
        </w:rPr>
        <w:t>công viên, cây xanh</w:t>
      </w:r>
      <w:r w:rsidR="00FA20B5">
        <w:rPr>
          <w:lang w:val="en-US"/>
        </w:rPr>
        <w:t xml:space="preserve"> thiếu rõ ràng sẽ dẫn đến tình trạng thiếu trách nhiệm trong việc lập hồ sơ quản lý tài sản và bảo vệ, bảo toàn </w:t>
      </w:r>
      <w:r w:rsidR="00092366">
        <w:rPr>
          <w:lang w:val="en-US"/>
        </w:rPr>
        <w:t>tài sản kết cấu hạ tầng</w:t>
      </w:r>
      <w:r w:rsidR="00FA20B5">
        <w:rPr>
          <w:lang w:val="en-US"/>
        </w:rPr>
        <w:t xml:space="preserve"> </w:t>
      </w:r>
      <w:r w:rsidR="00092366">
        <w:rPr>
          <w:lang w:val="en-US"/>
        </w:rPr>
        <w:t>công viên, cây xanh</w:t>
      </w:r>
      <w:r w:rsidR="00FA20B5">
        <w:rPr>
          <w:lang w:val="en-US"/>
        </w:rPr>
        <w:t>.</w:t>
      </w:r>
    </w:p>
    <w:p w14:paraId="7FB0E836" w14:textId="04CFEC3A" w:rsidR="000344DB" w:rsidRDefault="000344DB" w:rsidP="000344DB">
      <w:pPr>
        <w:pStyle w:val="Phng"/>
        <w:rPr>
          <w:lang w:val="en-US"/>
        </w:rPr>
      </w:pPr>
      <w:r>
        <w:rPr>
          <w:lang w:val="en-US"/>
        </w:rPr>
        <w:t>+ Đối với người dân: Không có tác động tiêu cực về kinh tế</w:t>
      </w:r>
      <w:r w:rsidR="00B43173">
        <w:rPr>
          <w:lang w:val="en-US"/>
        </w:rPr>
        <w:t xml:space="preserve"> - xã hội</w:t>
      </w:r>
      <w:r>
        <w:rPr>
          <w:lang w:val="en-US"/>
        </w:rPr>
        <w:t>.</w:t>
      </w:r>
    </w:p>
    <w:p w14:paraId="0EB1937A" w14:textId="62CE6D20" w:rsidR="000344DB" w:rsidRDefault="000344DB" w:rsidP="00B35B6D">
      <w:pPr>
        <w:pStyle w:val="Phng"/>
        <w:rPr>
          <w:i/>
          <w:iCs/>
          <w:lang w:val="en-GB"/>
        </w:rPr>
      </w:pPr>
      <w:r>
        <w:rPr>
          <w:i/>
          <w:iCs/>
          <w:lang w:val="en-GB"/>
        </w:rPr>
        <w:t>c) Tác động về giới:</w:t>
      </w:r>
    </w:p>
    <w:p w14:paraId="317FB74D" w14:textId="77777777" w:rsidR="000344DB" w:rsidRPr="00763CB6" w:rsidRDefault="000344DB" w:rsidP="000344DB">
      <w:pPr>
        <w:pStyle w:val="Phng"/>
        <w:rPr>
          <w:lang w:val="en-GB"/>
        </w:rPr>
      </w:pPr>
      <w:r>
        <w:rPr>
          <w:lang w:val="en-GB"/>
        </w:rPr>
        <w:t>Giải pháp này không ảnh hưởng đến cơ hội, điều kiện, năng lực thực hiện và thụ hưởng các quyền, lợi ích của mỗi giới do chính sách được áp dụng chung, không có sự phân biệt về giới.</w:t>
      </w:r>
    </w:p>
    <w:p w14:paraId="15F34A8D" w14:textId="397D91B5" w:rsidR="000344DB" w:rsidRDefault="000344DB" w:rsidP="00B35B6D">
      <w:pPr>
        <w:pStyle w:val="Phng"/>
        <w:rPr>
          <w:i/>
          <w:iCs/>
          <w:lang w:val="en-GB"/>
        </w:rPr>
      </w:pPr>
      <w:r>
        <w:rPr>
          <w:i/>
          <w:iCs/>
          <w:lang w:val="en-GB"/>
        </w:rPr>
        <w:t>d) Tác động của thủ tục hành chính:</w:t>
      </w:r>
    </w:p>
    <w:p w14:paraId="7B31D818" w14:textId="4B724A88" w:rsidR="000344DB" w:rsidRPr="0047119D" w:rsidRDefault="000344DB" w:rsidP="000344DB">
      <w:pPr>
        <w:pStyle w:val="Phng"/>
        <w:rPr>
          <w:lang w:val="en-US"/>
        </w:rPr>
      </w:pPr>
      <w:r>
        <w:rPr>
          <w:lang w:val="en-US"/>
        </w:rPr>
        <w:t xml:space="preserve">Giải pháp này không </w:t>
      </w:r>
      <w:r w:rsidR="00E261F1">
        <w:rPr>
          <w:lang w:val="en-US"/>
        </w:rPr>
        <w:t xml:space="preserve">làm </w:t>
      </w:r>
      <w:r>
        <w:rPr>
          <w:lang w:val="en-US"/>
        </w:rPr>
        <w:t>phát sinh mới các vấn đề về thủ tục hành chính.</w:t>
      </w:r>
    </w:p>
    <w:p w14:paraId="44ED459B" w14:textId="6EE61A31" w:rsidR="000344DB" w:rsidRPr="00E261F1" w:rsidRDefault="000344DB" w:rsidP="00B35B6D">
      <w:pPr>
        <w:pStyle w:val="Phng"/>
        <w:rPr>
          <w:b/>
          <w:bCs/>
          <w:i/>
          <w:iCs/>
          <w:lang w:val="en-US"/>
        </w:rPr>
      </w:pPr>
      <w:r w:rsidRPr="000344DB">
        <w:rPr>
          <w:b/>
          <w:bCs/>
          <w:i/>
          <w:iCs/>
          <w:lang w:val="en-GB"/>
        </w:rPr>
        <w:lastRenderedPageBreak/>
        <w:t>2.</w:t>
      </w:r>
      <w:r w:rsidR="00F92737">
        <w:rPr>
          <w:b/>
          <w:bCs/>
          <w:i/>
          <w:iCs/>
          <w:lang w:val="en-GB"/>
        </w:rPr>
        <w:t>4</w:t>
      </w:r>
      <w:r w:rsidRPr="000344DB">
        <w:rPr>
          <w:b/>
          <w:bCs/>
          <w:i/>
          <w:iCs/>
          <w:lang w:val="en-GB"/>
        </w:rPr>
        <w:t>.2.2. Giải pháp 2</w:t>
      </w:r>
      <w:r>
        <w:rPr>
          <w:b/>
          <w:bCs/>
          <w:i/>
          <w:iCs/>
          <w:lang w:val="en-GB"/>
        </w:rPr>
        <w:t xml:space="preserve">: </w:t>
      </w:r>
      <w:r w:rsidRPr="00E261F1">
        <w:rPr>
          <w:b/>
          <w:bCs/>
          <w:i/>
          <w:iCs/>
          <w:lang w:val="en-US"/>
        </w:rPr>
        <w:t>Bổ sung quy định về quản lý, sử dụng và khai thác tài sản</w:t>
      </w:r>
      <w:r w:rsidR="001F4B2A">
        <w:rPr>
          <w:b/>
          <w:bCs/>
          <w:i/>
          <w:iCs/>
          <w:lang w:val="en-US"/>
        </w:rPr>
        <w:t xml:space="preserve"> kết cấu</w:t>
      </w:r>
      <w:r w:rsidRPr="00E261F1">
        <w:rPr>
          <w:b/>
          <w:bCs/>
          <w:i/>
          <w:iCs/>
          <w:lang w:val="en-US"/>
        </w:rPr>
        <w:t xml:space="preserve"> hạ tầng </w:t>
      </w:r>
      <w:r w:rsidR="001F4B2A">
        <w:rPr>
          <w:b/>
          <w:bCs/>
          <w:i/>
          <w:iCs/>
          <w:lang w:val="en-US"/>
        </w:rPr>
        <w:t xml:space="preserve">công viên, </w:t>
      </w:r>
      <w:r w:rsidRPr="00E261F1">
        <w:rPr>
          <w:b/>
          <w:bCs/>
          <w:i/>
          <w:iCs/>
          <w:lang w:val="en-US"/>
        </w:rPr>
        <w:t>cây xanh</w:t>
      </w:r>
      <w:r w:rsidR="00FA20B5" w:rsidRPr="00E261F1">
        <w:rPr>
          <w:b/>
          <w:bCs/>
          <w:i/>
          <w:iCs/>
          <w:lang w:val="en-US"/>
        </w:rPr>
        <w:t xml:space="preserve"> do Nhà nước </w:t>
      </w:r>
      <w:r w:rsidR="001F4B2A">
        <w:rPr>
          <w:b/>
          <w:bCs/>
          <w:i/>
          <w:iCs/>
          <w:lang w:val="en-US"/>
        </w:rPr>
        <w:t xml:space="preserve">đầu tư, </w:t>
      </w:r>
      <w:r w:rsidR="00FA20B5" w:rsidRPr="00E261F1">
        <w:rPr>
          <w:b/>
          <w:bCs/>
          <w:i/>
          <w:iCs/>
          <w:lang w:val="en-US"/>
        </w:rPr>
        <w:t>quản lý</w:t>
      </w:r>
      <w:r w:rsidR="00E261F1">
        <w:rPr>
          <w:lang w:val="en-US"/>
        </w:rPr>
        <w:t xml:space="preserve"> </w:t>
      </w:r>
      <w:r w:rsidR="00E261F1">
        <w:rPr>
          <w:i/>
          <w:iCs/>
          <w:lang w:val="en-US"/>
        </w:rPr>
        <w:t>(</w:t>
      </w:r>
      <w:r w:rsidR="00292AA5">
        <w:rPr>
          <w:i/>
          <w:iCs/>
          <w:lang w:val="en-US"/>
        </w:rPr>
        <w:t xml:space="preserve">Quy định về </w:t>
      </w:r>
      <w:r w:rsidR="00E261F1">
        <w:rPr>
          <w:i/>
          <w:iCs/>
          <w:lang w:val="en-US"/>
        </w:rPr>
        <w:t>Phân loại tài sản; Thẩm quyền giao quản lý, phê duyệt phương án khai thác và xử lý tài sản; Giao quản lý tài sản; Các phương thức khai thác tài sản; Xử lý tài sản; Quản lý, sử dụng số tiền thu được từ khai thác, xử lý tài sản).</w:t>
      </w:r>
    </w:p>
    <w:p w14:paraId="208157A8" w14:textId="7F0B2684" w:rsidR="000344DB" w:rsidRDefault="00FA20B5" w:rsidP="00FA20B5">
      <w:pPr>
        <w:pStyle w:val="Phng"/>
        <w:ind w:left="624" w:firstLine="0"/>
        <w:rPr>
          <w:i/>
          <w:iCs/>
          <w:lang w:val="en-GB"/>
        </w:rPr>
      </w:pPr>
      <w:r>
        <w:rPr>
          <w:i/>
          <w:iCs/>
          <w:lang w:val="en-GB"/>
        </w:rPr>
        <w:t xml:space="preserve">a) </w:t>
      </w:r>
      <w:r w:rsidR="000344DB">
        <w:rPr>
          <w:i/>
          <w:iCs/>
          <w:lang w:val="en-GB"/>
        </w:rPr>
        <w:t>Tác động đối với hệ thống pháp luật:</w:t>
      </w:r>
    </w:p>
    <w:p w14:paraId="20A7ABAB" w14:textId="77777777" w:rsidR="00B05DBD" w:rsidRPr="00B05DBD" w:rsidRDefault="00B05DBD" w:rsidP="00B05DBD">
      <w:pPr>
        <w:pStyle w:val="Phng"/>
      </w:pPr>
      <w:r w:rsidRPr="00B05DBD">
        <w:t>- Tác động tới tổ chức bộ máy nhà nước: Giải pháp này không tác động đến tổ chức bộ máy nhà nước theo quy định của pháp luật hiện hành.</w:t>
      </w:r>
    </w:p>
    <w:p w14:paraId="5B7192AA" w14:textId="77777777" w:rsidR="00B05DBD" w:rsidRPr="00B05DBD" w:rsidRDefault="00B05DBD" w:rsidP="00B05DBD">
      <w:pPr>
        <w:pStyle w:val="Phng"/>
      </w:pPr>
      <w:r w:rsidRPr="00B05DBD">
        <w:t xml:space="preserve">- Tác động tới điều kiện bảo đảm thi hành, tuân thủ pháp luật của các cơ quan, tổ chức, cá nhân: Giải pháp này bảo đảm điều kiện thi hành, tuân thủ của các cơ quan, tổ chức ở cả góc độ kinh tế, xã hội. </w:t>
      </w:r>
    </w:p>
    <w:p w14:paraId="2F1471E7" w14:textId="77777777" w:rsidR="00B05DBD" w:rsidRPr="00B05DBD" w:rsidRDefault="00B05DBD" w:rsidP="00B05DBD">
      <w:pPr>
        <w:pStyle w:val="Phng"/>
      </w:pPr>
      <w:r w:rsidRPr="00B05DBD">
        <w:t>- Tác động đến các quyền và nghĩa vụ cơ bản của công dân theo Hiến pháp năm 2013: Giải pháp này không hạn chế quyền, nghĩa vụ cơ bản của công dân theo Hiến pháp năm 2013. Đồng thời góp phần thúc đẩy và tạo điều kiện để bảo đảm một số quyền cơ bản như quyền sở hữu về thu nhập hợp pháp, tư liệu sản xuất, phần vốn góp trong doanh nghiệp hoặc trong các tổ chức kinh tế, quyền sở hữu tư nhân.</w:t>
      </w:r>
    </w:p>
    <w:p w14:paraId="3E628535" w14:textId="14B7E12F" w:rsidR="00B05DBD" w:rsidRPr="00B05DBD" w:rsidRDefault="00B05DBD" w:rsidP="00B05DBD">
      <w:pPr>
        <w:pStyle w:val="Phng"/>
      </w:pPr>
      <w:r w:rsidRPr="00B05DBD">
        <w:t>- Tác động đến các chính sách, quy định pháp luật: Giải pháp này bảo đảm tính hợp hiến, hợp pháp, tính đồng bộ, thống nhất của hệ thống pháp luật, nhất là bảo đảm sự phù hợp với quy định của Luật Quản lý sử dụng tài sản công, Luật Đấu giá tài sản. Đồng thời góp phần hoàn thiện hệ thống pháp luật liên quan đến quản lý, sử dụng và khai thác tài sản</w:t>
      </w:r>
      <w:r w:rsidR="001F4B2A">
        <w:t xml:space="preserve"> kết cấu</w:t>
      </w:r>
      <w:r w:rsidRPr="00B05DBD">
        <w:t xml:space="preserve"> hạ tầng công viên</w:t>
      </w:r>
      <w:r w:rsidR="001F4B2A">
        <w:t>, cây xanh</w:t>
      </w:r>
      <w:r w:rsidRPr="00B05DBD">
        <w:t xml:space="preserve">. </w:t>
      </w:r>
    </w:p>
    <w:p w14:paraId="107BF7F8" w14:textId="649D175F" w:rsidR="00B05DBD" w:rsidRPr="00B05DBD" w:rsidRDefault="00B05DBD" w:rsidP="00B05DBD">
      <w:pPr>
        <w:pStyle w:val="Phng"/>
      </w:pPr>
      <w:r w:rsidRPr="00B05DBD">
        <w:t>- Tác động đến khả năng tuân thủ và thi hành các điều ước quốc tế: Không cản trở việc áp dụng các điều ước quốc tế mà Việt Nam là thành viên.</w:t>
      </w:r>
    </w:p>
    <w:p w14:paraId="7166FAC0" w14:textId="355D8894" w:rsidR="000344DB" w:rsidRDefault="000344DB" w:rsidP="00B35B6D">
      <w:pPr>
        <w:pStyle w:val="Phng"/>
        <w:rPr>
          <w:i/>
          <w:iCs/>
          <w:lang w:val="en-GB"/>
        </w:rPr>
      </w:pPr>
      <w:r>
        <w:rPr>
          <w:i/>
          <w:iCs/>
          <w:lang w:val="en-GB"/>
        </w:rPr>
        <w:t>b) Tác động về kinh tế - xã hội:</w:t>
      </w:r>
    </w:p>
    <w:p w14:paraId="5DF1ACDB" w14:textId="77777777" w:rsidR="00B05DBD" w:rsidRPr="00E2036D" w:rsidRDefault="00B05DBD" w:rsidP="00B05DBD">
      <w:pPr>
        <w:pStyle w:val="Phng"/>
        <w:rPr>
          <w:lang w:val="vi-VN"/>
        </w:rPr>
      </w:pPr>
      <w:r w:rsidRPr="00E2036D">
        <w:rPr>
          <w:lang w:val="vi-VN"/>
        </w:rPr>
        <w:t>- Về mặt tích cực:</w:t>
      </w:r>
    </w:p>
    <w:p w14:paraId="1B814453" w14:textId="7CE2019D" w:rsidR="00B05DBD" w:rsidRDefault="00B05DBD" w:rsidP="00B05DBD">
      <w:pPr>
        <w:pStyle w:val="Phng"/>
        <w:rPr>
          <w:lang w:val="en-US"/>
        </w:rPr>
      </w:pPr>
      <w:r>
        <w:rPr>
          <w:lang w:val="en-US"/>
        </w:rPr>
        <w:t xml:space="preserve">+ Đối với Nhà nước: Giải pháp này giúp </w:t>
      </w:r>
      <w:r w:rsidR="00E261F1">
        <w:rPr>
          <w:lang w:val="en-US"/>
        </w:rPr>
        <w:t xml:space="preserve">tăng cường hiệu lực, hiệu quả quản lý nhà nước đối với tài sản </w:t>
      </w:r>
      <w:r w:rsidR="001F4B2A">
        <w:rPr>
          <w:lang w:val="en-US"/>
        </w:rPr>
        <w:t xml:space="preserve">kết cấu </w:t>
      </w:r>
      <w:r w:rsidR="00E261F1">
        <w:rPr>
          <w:lang w:val="en-US"/>
        </w:rPr>
        <w:t>hạ tầng công viên</w:t>
      </w:r>
      <w:r w:rsidR="001F4B2A">
        <w:rPr>
          <w:lang w:val="en-US"/>
        </w:rPr>
        <w:t>, cây xanh</w:t>
      </w:r>
      <w:r w:rsidR="00E261F1">
        <w:rPr>
          <w:lang w:val="en-US"/>
        </w:rPr>
        <w:t>; tạo môi trường minh bạch trong quản lý, sử dụng và khai thác tài sả</w:t>
      </w:r>
      <w:r w:rsidR="001F4B2A">
        <w:rPr>
          <w:lang w:val="en-US"/>
        </w:rPr>
        <w:t>n kết cấu</w:t>
      </w:r>
      <w:r w:rsidR="00E261F1">
        <w:rPr>
          <w:lang w:val="en-US"/>
        </w:rPr>
        <w:t xml:space="preserve"> hạ tầng </w:t>
      </w:r>
      <w:r w:rsidR="001F4B2A">
        <w:rPr>
          <w:lang w:val="en-US"/>
        </w:rPr>
        <w:t xml:space="preserve">công viên, </w:t>
      </w:r>
      <w:r w:rsidR="00E261F1">
        <w:rPr>
          <w:lang w:val="en-US"/>
        </w:rPr>
        <w:t xml:space="preserve">cây xanh. </w:t>
      </w:r>
      <w:r>
        <w:rPr>
          <w:lang w:val="en-US"/>
        </w:rPr>
        <w:t>Qu</w:t>
      </w:r>
      <w:r w:rsidR="00E261F1">
        <w:rPr>
          <w:lang w:val="en-US"/>
        </w:rPr>
        <w:t>a</w:t>
      </w:r>
      <w:r>
        <w:rPr>
          <w:lang w:val="en-US"/>
        </w:rPr>
        <w:t xml:space="preserve"> đó, góp phần </w:t>
      </w:r>
      <w:r w:rsidR="00E261F1">
        <w:rPr>
          <w:lang w:val="en-US"/>
        </w:rPr>
        <w:t xml:space="preserve">nâng cao hiệu quả sử dụng nguồn vốn ngân sách vào đầu tư phát triển hạ tầng </w:t>
      </w:r>
      <w:r w:rsidR="00092366">
        <w:rPr>
          <w:lang w:val="en-US"/>
        </w:rPr>
        <w:t>công viên, cây xanh</w:t>
      </w:r>
      <w:r w:rsidR="00E261F1">
        <w:rPr>
          <w:lang w:val="en-US"/>
        </w:rPr>
        <w:t xml:space="preserve"> và tăng nguồn thu từ việc khai thác, xử lý </w:t>
      </w:r>
      <w:r w:rsidR="00092366">
        <w:rPr>
          <w:lang w:val="en-US"/>
        </w:rPr>
        <w:t>tài sản kết cấu hạ tầng</w:t>
      </w:r>
      <w:r w:rsidR="00E261F1">
        <w:rPr>
          <w:lang w:val="en-US"/>
        </w:rPr>
        <w:t xml:space="preserve"> </w:t>
      </w:r>
      <w:r w:rsidR="001F4B2A">
        <w:rPr>
          <w:lang w:val="en-US"/>
        </w:rPr>
        <w:t>công viên, cây xanh</w:t>
      </w:r>
      <w:r w:rsidR="00E261F1">
        <w:rPr>
          <w:lang w:val="en-US"/>
        </w:rPr>
        <w:t xml:space="preserve">; làm </w:t>
      </w:r>
      <w:r>
        <w:rPr>
          <w:lang w:val="en-US"/>
        </w:rPr>
        <w:t xml:space="preserve">hạn chế thất thoát, lãng phí nguồn lực xã hội trong lĩnh vực phát triển </w:t>
      </w:r>
      <w:r w:rsidR="001F4B2A">
        <w:rPr>
          <w:lang w:val="en-US"/>
        </w:rPr>
        <w:t>công viên, cây xanh</w:t>
      </w:r>
      <w:r>
        <w:rPr>
          <w:lang w:val="en-US"/>
        </w:rPr>
        <w:t>.</w:t>
      </w:r>
    </w:p>
    <w:p w14:paraId="4926D3CE" w14:textId="103D26F9" w:rsidR="00B05DBD" w:rsidRDefault="00B05DBD" w:rsidP="00B05DBD">
      <w:pPr>
        <w:pStyle w:val="Phng"/>
        <w:rPr>
          <w:lang w:val="en-US"/>
        </w:rPr>
      </w:pPr>
      <w:r>
        <w:rPr>
          <w:lang w:val="en-US"/>
        </w:rPr>
        <w:t xml:space="preserve">+ Đối với tổ chức, doanh nghiệp: </w:t>
      </w:r>
      <w:r w:rsidR="00E261F1">
        <w:rPr>
          <w:lang w:val="en-US"/>
        </w:rPr>
        <w:t xml:space="preserve">Giải pháp này quy định làm rõ về các thủ tục liên quan đến </w:t>
      </w:r>
      <w:r w:rsidR="00092366">
        <w:rPr>
          <w:lang w:val="en-US"/>
        </w:rPr>
        <w:t>tài sản kết cấu hạ tầng</w:t>
      </w:r>
      <w:r w:rsidR="00E261F1">
        <w:rPr>
          <w:lang w:val="en-US"/>
        </w:rPr>
        <w:t xml:space="preserve"> </w:t>
      </w:r>
      <w:r w:rsidR="001F4B2A">
        <w:rPr>
          <w:lang w:val="en-US"/>
        </w:rPr>
        <w:t>công viên, cây xanh</w:t>
      </w:r>
      <w:r w:rsidR="00E261F1">
        <w:rPr>
          <w:lang w:val="en-US"/>
        </w:rPr>
        <w:t xml:space="preserve">; nhiệm vụ và phạm vi trách nhiệm trong quản lý, khai thác và sử dụng tài sản </w:t>
      </w:r>
      <w:r w:rsidR="001F4B2A">
        <w:rPr>
          <w:lang w:val="en-US"/>
        </w:rPr>
        <w:t>công viên, cây xanh</w:t>
      </w:r>
      <w:r w:rsidR="00E261F1">
        <w:rPr>
          <w:lang w:val="en-US"/>
        </w:rPr>
        <w:t xml:space="preserve"> của các tổ chức, doanh nghiệp có liên quan đến </w:t>
      </w:r>
      <w:r w:rsidR="00092366">
        <w:rPr>
          <w:lang w:val="en-US"/>
        </w:rPr>
        <w:t>tài sản kết cấu hạ tầng</w:t>
      </w:r>
      <w:r w:rsidR="00E261F1">
        <w:rPr>
          <w:lang w:val="en-US"/>
        </w:rPr>
        <w:t xml:space="preserve"> </w:t>
      </w:r>
      <w:r w:rsidR="001F4B2A">
        <w:rPr>
          <w:lang w:val="en-US"/>
        </w:rPr>
        <w:t xml:space="preserve">công viên, cây </w:t>
      </w:r>
      <w:r w:rsidR="001F4B2A">
        <w:rPr>
          <w:lang w:val="en-US"/>
        </w:rPr>
        <w:lastRenderedPageBreak/>
        <w:t>xanh</w:t>
      </w:r>
      <w:r w:rsidR="00E261F1">
        <w:rPr>
          <w:lang w:val="en-US"/>
        </w:rPr>
        <w:t xml:space="preserve">. Qua đó, giúp các tổ chức, doanh nghiệp có liên quan đến </w:t>
      </w:r>
      <w:r w:rsidR="00092366">
        <w:rPr>
          <w:lang w:val="en-US"/>
        </w:rPr>
        <w:t>tài sản kết cấu hạ tầng</w:t>
      </w:r>
      <w:r w:rsidR="00E261F1">
        <w:rPr>
          <w:lang w:val="en-US"/>
        </w:rPr>
        <w:t xml:space="preserve"> </w:t>
      </w:r>
      <w:r w:rsidR="001F4B2A">
        <w:rPr>
          <w:lang w:val="en-US"/>
        </w:rPr>
        <w:t>công viên, cây xanh</w:t>
      </w:r>
      <w:r w:rsidR="00E261F1">
        <w:rPr>
          <w:lang w:val="en-US"/>
        </w:rPr>
        <w:t xml:space="preserve"> thuận lợi hơn trong việc tuân thủ các quy định về quản lý tài sản; đồng thời có tác động gián tiếp nâng cao chất lượng, hiệu quả hoạt động của tổ chức, doanh nghiệp và giúp tổ chức, doanh nghiệp có trách nhiệm hơn trong việc bảo vệ, bảo toàn </w:t>
      </w:r>
      <w:r w:rsidR="00092366">
        <w:rPr>
          <w:lang w:val="en-US"/>
        </w:rPr>
        <w:t>tài sản kết cấu hạ tầng</w:t>
      </w:r>
      <w:r w:rsidR="00E261F1">
        <w:rPr>
          <w:lang w:val="en-US"/>
        </w:rPr>
        <w:t xml:space="preserve"> </w:t>
      </w:r>
      <w:r w:rsidR="001F4B2A">
        <w:rPr>
          <w:lang w:val="en-US"/>
        </w:rPr>
        <w:t>công viên, cây xanh</w:t>
      </w:r>
      <w:r w:rsidR="00E261F1">
        <w:rPr>
          <w:lang w:val="en-US"/>
        </w:rPr>
        <w:t>.</w:t>
      </w:r>
    </w:p>
    <w:p w14:paraId="719873C1" w14:textId="2AC9EDDF" w:rsidR="00B05DBD" w:rsidRDefault="00B05DBD" w:rsidP="00B05DBD">
      <w:pPr>
        <w:pStyle w:val="Phng"/>
        <w:rPr>
          <w:lang w:val="en-US"/>
        </w:rPr>
      </w:pPr>
      <w:r>
        <w:rPr>
          <w:lang w:val="en-US"/>
        </w:rPr>
        <w:t xml:space="preserve">+ Đối với người dân: </w:t>
      </w:r>
      <w:r w:rsidR="00092366">
        <w:rPr>
          <w:lang w:val="en-US"/>
        </w:rPr>
        <w:t>Tài sản kết cấu hạ tầng</w:t>
      </w:r>
      <w:r w:rsidR="00E261F1">
        <w:rPr>
          <w:lang w:val="en-US"/>
        </w:rPr>
        <w:t xml:space="preserve"> </w:t>
      </w:r>
      <w:r w:rsidR="001F4B2A">
        <w:rPr>
          <w:lang w:val="en-US"/>
        </w:rPr>
        <w:t>công viên, cây xanh</w:t>
      </w:r>
      <w:r w:rsidR="00E261F1">
        <w:rPr>
          <w:lang w:val="en-US"/>
        </w:rPr>
        <w:t xml:space="preserve"> hình thành từ nguồn đóng góp của cộng đồng (người dân) được quản lý, sử dụng và khai thác một cách hiệu quả, minh bạch hơn.</w:t>
      </w:r>
    </w:p>
    <w:p w14:paraId="009D9EDD" w14:textId="77777777" w:rsidR="00B05DBD" w:rsidRDefault="00B05DBD" w:rsidP="00B05DBD">
      <w:pPr>
        <w:pStyle w:val="Phng"/>
        <w:rPr>
          <w:lang w:val="vi-VN"/>
        </w:rPr>
      </w:pPr>
      <w:r w:rsidRPr="00E2036D">
        <w:rPr>
          <w:lang w:val="vi-VN"/>
        </w:rPr>
        <w:t>- Về mặt tiêu cực:</w:t>
      </w:r>
    </w:p>
    <w:p w14:paraId="39E43F8E" w14:textId="7F0BC1DA" w:rsidR="00B05DBD" w:rsidRDefault="00B05DBD" w:rsidP="00B05DBD">
      <w:pPr>
        <w:pStyle w:val="Phng"/>
        <w:rPr>
          <w:lang w:val="en-US"/>
        </w:rPr>
      </w:pPr>
      <w:r>
        <w:rPr>
          <w:lang w:val="en-US"/>
        </w:rPr>
        <w:t>+ Đối với Nhà nước: Không có tác động tiêu cực về kinh tế</w:t>
      </w:r>
      <w:r w:rsidR="00E261F1">
        <w:rPr>
          <w:lang w:val="en-US"/>
        </w:rPr>
        <w:t xml:space="preserve"> - xã hội</w:t>
      </w:r>
      <w:r>
        <w:rPr>
          <w:lang w:val="en-US"/>
        </w:rPr>
        <w:t>.</w:t>
      </w:r>
    </w:p>
    <w:p w14:paraId="0466F811" w14:textId="2BB3C6F1" w:rsidR="00B05DBD" w:rsidRDefault="00B05DBD" w:rsidP="00B05DBD">
      <w:pPr>
        <w:pStyle w:val="Phng"/>
        <w:rPr>
          <w:lang w:val="en-US"/>
        </w:rPr>
      </w:pPr>
      <w:r>
        <w:rPr>
          <w:lang w:val="en-US"/>
        </w:rPr>
        <w:t xml:space="preserve">+ Đối với tổ chức, doanh nghiệp: </w:t>
      </w:r>
      <w:r w:rsidR="00E261F1">
        <w:rPr>
          <w:lang w:val="en-US"/>
        </w:rPr>
        <w:t xml:space="preserve">Các tổ chức, doanh nghiệp liên quan đến </w:t>
      </w:r>
      <w:r w:rsidR="00092366">
        <w:rPr>
          <w:lang w:val="en-US"/>
        </w:rPr>
        <w:t>tài sản kết cấu hạ tầng</w:t>
      </w:r>
      <w:r w:rsidR="00E261F1">
        <w:rPr>
          <w:lang w:val="en-US"/>
        </w:rPr>
        <w:t xml:space="preserve"> </w:t>
      </w:r>
      <w:r w:rsidR="001F4B2A">
        <w:rPr>
          <w:lang w:val="en-US"/>
        </w:rPr>
        <w:t>công viên, cây xanh</w:t>
      </w:r>
      <w:r w:rsidR="00E261F1">
        <w:rPr>
          <w:lang w:val="en-US"/>
        </w:rPr>
        <w:t xml:space="preserve"> phải thay đổi phương pháp quản lý </w:t>
      </w:r>
      <w:r w:rsidR="00092366">
        <w:rPr>
          <w:lang w:val="en-US"/>
        </w:rPr>
        <w:t>tài sản kết cấu hạ tầng</w:t>
      </w:r>
      <w:r w:rsidR="00E261F1">
        <w:rPr>
          <w:lang w:val="en-US"/>
        </w:rPr>
        <w:t xml:space="preserve"> </w:t>
      </w:r>
      <w:r w:rsidR="001F4B2A">
        <w:rPr>
          <w:lang w:val="en-US"/>
        </w:rPr>
        <w:t>công viên, cây xanh</w:t>
      </w:r>
      <w:r w:rsidR="00E261F1">
        <w:rPr>
          <w:lang w:val="en-US"/>
        </w:rPr>
        <w:t xml:space="preserve"> để đáp ứng các yêu cầu quy định mới.</w:t>
      </w:r>
    </w:p>
    <w:p w14:paraId="7D475C12" w14:textId="77ADB989" w:rsidR="00B05DBD" w:rsidRDefault="00B05DBD" w:rsidP="00B05DBD">
      <w:pPr>
        <w:pStyle w:val="Phng"/>
        <w:rPr>
          <w:lang w:val="en-US"/>
        </w:rPr>
      </w:pPr>
      <w:r>
        <w:rPr>
          <w:lang w:val="en-US"/>
        </w:rPr>
        <w:t>+ Đối với người dân: Không có tác động tiêu cực về kinh tế</w:t>
      </w:r>
      <w:r w:rsidR="00E261F1">
        <w:rPr>
          <w:lang w:val="en-US"/>
        </w:rPr>
        <w:t xml:space="preserve"> - xã hội</w:t>
      </w:r>
      <w:r>
        <w:rPr>
          <w:lang w:val="en-US"/>
        </w:rPr>
        <w:t>.</w:t>
      </w:r>
    </w:p>
    <w:p w14:paraId="45E84AB1" w14:textId="774A8B58" w:rsidR="00B35B6D" w:rsidRDefault="000344DB" w:rsidP="00B35B6D">
      <w:pPr>
        <w:pStyle w:val="Phng"/>
        <w:rPr>
          <w:i/>
          <w:iCs/>
          <w:lang w:val="en-GB"/>
        </w:rPr>
      </w:pPr>
      <w:r w:rsidRPr="000344DB">
        <w:rPr>
          <w:i/>
          <w:iCs/>
          <w:lang w:val="en-GB"/>
        </w:rPr>
        <w:t>c)</w:t>
      </w:r>
      <w:r w:rsidR="00B35B6D" w:rsidRPr="000344DB">
        <w:rPr>
          <w:i/>
          <w:iCs/>
          <w:lang w:val="en-GB"/>
        </w:rPr>
        <w:t xml:space="preserve"> Tác động về giới</w:t>
      </w:r>
      <w:r w:rsidRPr="000344DB">
        <w:rPr>
          <w:i/>
          <w:iCs/>
          <w:lang w:val="en-GB"/>
        </w:rPr>
        <w:t>:</w:t>
      </w:r>
    </w:p>
    <w:p w14:paraId="118FD426" w14:textId="77777777" w:rsidR="00B05DBD" w:rsidRPr="00763CB6" w:rsidRDefault="00B05DBD" w:rsidP="00B05DBD">
      <w:pPr>
        <w:pStyle w:val="Phng"/>
        <w:rPr>
          <w:lang w:val="en-GB"/>
        </w:rPr>
      </w:pPr>
      <w:r>
        <w:rPr>
          <w:lang w:val="en-GB"/>
        </w:rPr>
        <w:t>Giải pháp này không ảnh hưởng đến cơ hội, điều kiện, năng lực thực hiện và thụ hưởng các quyền, lợi ích của mỗi giới do chính sách được áp dụng chung, không có sự phân biệt về giới.</w:t>
      </w:r>
    </w:p>
    <w:p w14:paraId="7B86304E" w14:textId="7DF30A63" w:rsidR="00B35B6D" w:rsidRDefault="000344DB" w:rsidP="00B05DBD">
      <w:pPr>
        <w:pStyle w:val="Phng"/>
        <w:tabs>
          <w:tab w:val="left" w:pos="5140"/>
        </w:tabs>
        <w:rPr>
          <w:i/>
          <w:iCs/>
          <w:lang w:val="en-GB"/>
        </w:rPr>
      </w:pPr>
      <w:r w:rsidRPr="000344DB">
        <w:rPr>
          <w:i/>
          <w:iCs/>
          <w:lang w:val="en-GB"/>
        </w:rPr>
        <w:t xml:space="preserve">d) </w:t>
      </w:r>
      <w:r w:rsidR="00B35B6D" w:rsidRPr="000344DB">
        <w:rPr>
          <w:i/>
          <w:iCs/>
          <w:lang w:val="en-GB"/>
        </w:rPr>
        <w:t>Tác động của thủ tục hành chính</w:t>
      </w:r>
      <w:r w:rsidRPr="000344DB">
        <w:rPr>
          <w:i/>
          <w:iCs/>
          <w:lang w:val="en-GB"/>
        </w:rPr>
        <w:t>:</w:t>
      </w:r>
      <w:r w:rsidR="00B05DBD">
        <w:rPr>
          <w:i/>
          <w:iCs/>
          <w:lang w:val="en-GB"/>
        </w:rPr>
        <w:tab/>
      </w:r>
    </w:p>
    <w:p w14:paraId="76B47D1A" w14:textId="270A01B7" w:rsidR="001F2B23" w:rsidRDefault="001F2B23" w:rsidP="00E261F1">
      <w:pPr>
        <w:pStyle w:val="Phng"/>
        <w:rPr>
          <w:lang w:val="en-US"/>
        </w:rPr>
      </w:pPr>
      <w:r>
        <w:rPr>
          <w:lang w:val="en-US"/>
        </w:rPr>
        <w:t xml:space="preserve">- </w:t>
      </w:r>
      <w:r w:rsidR="00E261F1">
        <w:rPr>
          <w:lang w:val="en-US"/>
        </w:rPr>
        <w:t xml:space="preserve">Giải pháp này không làm phát sinh mới các thủ tục hành chính. </w:t>
      </w:r>
    </w:p>
    <w:p w14:paraId="07B914F0" w14:textId="028AEB21" w:rsidR="00E261F1" w:rsidRDefault="001F2B23" w:rsidP="00E261F1">
      <w:pPr>
        <w:pStyle w:val="Phng"/>
        <w:rPr>
          <w:lang w:val="en-US"/>
        </w:rPr>
      </w:pPr>
      <w:r>
        <w:rPr>
          <w:lang w:val="en-US"/>
        </w:rPr>
        <w:t xml:space="preserve">- </w:t>
      </w:r>
      <w:r w:rsidR="00E261F1">
        <w:rPr>
          <w:lang w:val="en-US"/>
        </w:rPr>
        <w:t xml:space="preserve">Giải pháp này giúp làm rõ </w:t>
      </w:r>
      <w:r w:rsidR="00092366">
        <w:rPr>
          <w:lang w:val="en-US"/>
        </w:rPr>
        <w:t xml:space="preserve">thẩm quyền trong </w:t>
      </w:r>
      <w:r w:rsidR="00E261F1">
        <w:rPr>
          <w:lang w:val="en-US"/>
        </w:rPr>
        <w:t xml:space="preserve">các thủ tục hành chính liên quan đến quản lý, sử dụng và khai thác </w:t>
      </w:r>
      <w:r w:rsidR="00092366">
        <w:rPr>
          <w:lang w:val="en-US"/>
        </w:rPr>
        <w:t>tài sản kết cấu hạ tầng</w:t>
      </w:r>
      <w:r w:rsidR="00E261F1">
        <w:rPr>
          <w:lang w:val="en-US"/>
        </w:rPr>
        <w:t xml:space="preserve"> </w:t>
      </w:r>
      <w:r w:rsidR="001F4B2A">
        <w:rPr>
          <w:lang w:val="en-US"/>
        </w:rPr>
        <w:t>công viên, cây xanh</w:t>
      </w:r>
      <w:r w:rsidR="00E261F1">
        <w:rPr>
          <w:lang w:val="en-US"/>
        </w:rPr>
        <w:t xml:space="preserve"> theo quy định của Luật Quản lý, sử dụng tài sản công năm 2017</w:t>
      </w:r>
      <w:r w:rsidR="00506AC4">
        <w:rPr>
          <w:lang w:val="en-US"/>
        </w:rPr>
        <w:t xml:space="preserve"> bao gồm:</w:t>
      </w:r>
    </w:p>
    <w:p w14:paraId="661CB7B1" w14:textId="24688C77" w:rsidR="00506AC4" w:rsidRDefault="00506AC4" w:rsidP="00506AC4">
      <w:pPr>
        <w:pStyle w:val="Phng"/>
        <w:rPr>
          <w:lang w:val="en-US"/>
        </w:rPr>
      </w:pPr>
      <w:r>
        <w:rPr>
          <w:lang w:val="en-US"/>
        </w:rPr>
        <w:t xml:space="preserve">+ Thủ tục giao quản lý </w:t>
      </w:r>
      <w:r w:rsidR="00092366">
        <w:rPr>
          <w:lang w:val="en-US"/>
        </w:rPr>
        <w:t>tài sản kết cấu hạ tầng</w:t>
      </w:r>
      <w:r>
        <w:rPr>
          <w:lang w:val="en-US"/>
        </w:rPr>
        <w:t xml:space="preserve"> </w:t>
      </w:r>
      <w:r w:rsidR="00092366">
        <w:rPr>
          <w:lang w:val="en-US"/>
        </w:rPr>
        <w:t xml:space="preserve">công viên, </w:t>
      </w:r>
      <w:r>
        <w:rPr>
          <w:lang w:val="en-US"/>
        </w:rPr>
        <w:t>cây xanh;</w:t>
      </w:r>
    </w:p>
    <w:p w14:paraId="100EAFA3" w14:textId="25F51FB2" w:rsidR="00506AC4" w:rsidRDefault="00506AC4" w:rsidP="00506AC4">
      <w:pPr>
        <w:pStyle w:val="Phng"/>
        <w:rPr>
          <w:lang w:val="en-US"/>
        </w:rPr>
      </w:pPr>
      <w:r>
        <w:rPr>
          <w:lang w:val="en-US"/>
        </w:rPr>
        <w:t xml:space="preserve">+ Thủ tục cho thuê quyền khai thác </w:t>
      </w:r>
      <w:r w:rsidR="00092366">
        <w:rPr>
          <w:lang w:val="en-US"/>
        </w:rPr>
        <w:t>tài sản kết cấu hạ tầng</w:t>
      </w:r>
      <w:r>
        <w:rPr>
          <w:lang w:val="en-US"/>
        </w:rPr>
        <w:t xml:space="preserve"> công viên;</w:t>
      </w:r>
    </w:p>
    <w:p w14:paraId="13DAB7E2" w14:textId="77777777" w:rsidR="00092366" w:rsidRDefault="00506AC4" w:rsidP="00506AC4">
      <w:pPr>
        <w:pStyle w:val="Phng"/>
        <w:rPr>
          <w:lang w:val="en-US"/>
        </w:rPr>
      </w:pPr>
      <w:r>
        <w:rPr>
          <w:lang w:val="en-US"/>
        </w:rPr>
        <w:t xml:space="preserve">+ Thủ tục chuyển nhượng có thời hạn quyền khai thác </w:t>
      </w:r>
      <w:r w:rsidR="00092366">
        <w:rPr>
          <w:lang w:val="en-US"/>
        </w:rPr>
        <w:t>tài sản kết cấu hạ tầng</w:t>
      </w:r>
      <w:r>
        <w:rPr>
          <w:lang w:val="en-US"/>
        </w:rPr>
        <w:t xml:space="preserve"> công viên;</w:t>
      </w:r>
    </w:p>
    <w:p w14:paraId="1E74CAEC" w14:textId="48CD0EC0" w:rsidR="00506AC4" w:rsidRDefault="00092366" w:rsidP="00506AC4">
      <w:pPr>
        <w:pStyle w:val="Phng"/>
        <w:rPr>
          <w:lang w:val="en-US"/>
        </w:rPr>
      </w:pPr>
      <w:r>
        <w:rPr>
          <w:lang w:val="en-US"/>
        </w:rPr>
        <w:t>+ Thủ tục xử lý tài sản kết cấu hạ tầng công viên, cây xanh;</w:t>
      </w:r>
    </w:p>
    <w:p w14:paraId="31A2B5AA" w14:textId="2FFE9F8A" w:rsidR="001F2B23" w:rsidRDefault="00506AC4" w:rsidP="001F2B23">
      <w:pPr>
        <w:pStyle w:val="Phng"/>
      </w:pPr>
      <w:r>
        <w:t xml:space="preserve">Các thủ tục </w:t>
      </w:r>
      <w:r>
        <w:rPr>
          <w:lang w:val="en-US"/>
        </w:rPr>
        <w:t xml:space="preserve">hành chính này là các thủ tục hành chính giữa cơ quan nhà nước với nhau nên không thuộc </w:t>
      </w:r>
      <w:r w:rsidR="001F2B23">
        <w:rPr>
          <w:lang w:val="en-US"/>
        </w:rPr>
        <w:t xml:space="preserve">phạm vi phải kiểm soát thủ tục hành chính theo quy định tại </w:t>
      </w:r>
      <w:r w:rsidRPr="0010207E">
        <w:t xml:space="preserve">Nghị định số 63/2010/NĐ-CP ngày 08/6/2010 của Chính phủ về kiểm soát thủ tục hành chính (được sửa đổi, bổ sung </w:t>
      </w:r>
      <w:r>
        <w:t>bởi</w:t>
      </w:r>
      <w:r w:rsidRPr="0010207E">
        <w:t xml:space="preserve"> Nghị định số 48/2013/NĐ-CP ngày 14/5/2013</w:t>
      </w:r>
      <w:r>
        <w:t xml:space="preserve">, Nghị định số 150/2016/NĐ-CP ngày 11/11/2016, </w:t>
      </w:r>
      <w:r w:rsidRPr="0010207E">
        <w:t>Nghị định số 92/2017/NĐ-CP ngày 07/8/2017 của Chính phủ</w:t>
      </w:r>
      <w:r>
        <w:t>)</w:t>
      </w:r>
      <w:r w:rsidR="001F2B23">
        <w:t>.</w:t>
      </w:r>
      <w:r>
        <w:t xml:space="preserve"> </w:t>
      </w:r>
    </w:p>
    <w:p w14:paraId="65F80F87" w14:textId="2582AFE8" w:rsidR="00B35B6D" w:rsidRDefault="00B35B6D" w:rsidP="001F2B23">
      <w:pPr>
        <w:pStyle w:val="Phng"/>
        <w:rPr>
          <w:b/>
          <w:bCs/>
          <w:lang w:val="en-GB"/>
        </w:rPr>
      </w:pPr>
      <w:r w:rsidRPr="000344DB">
        <w:rPr>
          <w:b/>
          <w:bCs/>
          <w:lang w:val="en-GB"/>
        </w:rPr>
        <w:t>2.</w:t>
      </w:r>
      <w:r w:rsidR="00092366">
        <w:rPr>
          <w:b/>
          <w:bCs/>
          <w:lang w:val="en-GB"/>
        </w:rPr>
        <w:t>4</w:t>
      </w:r>
      <w:r w:rsidRPr="000344DB">
        <w:rPr>
          <w:b/>
          <w:bCs/>
          <w:lang w:val="en-GB"/>
        </w:rPr>
        <w:t>.3. Lựa chọn giải pháp</w:t>
      </w:r>
    </w:p>
    <w:p w14:paraId="73296088" w14:textId="239D6E3F" w:rsidR="00E261F1" w:rsidRDefault="00E261F1" w:rsidP="00B35B6D">
      <w:pPr>
        <w:pStyle w:val="Phng"/>
        <w:rPr>
          <w:lang w:val="en-GB"/>
        </w:rPr>
      </w:pPr>
      <w:r>
        <w:rPr>
          <w:lang w:val="en-GB"/>
        </w:rPr>
        <w:t>So sánh, đánh giá tác động của các giải pháp chính sách như sau:</w:t>
      </w:r>
    </w:p>
    <w:p w14:paraId="006B9B26" w14:textId="62DE6DE3" w:rsidR="00E261F1" w:rsidRDefault="00E261F1" w:rsidP="00B35B6D">
      <w:pPr>
        <w:pStyle w:val="Phng"/>
        <w:rPr>
          <w:lang w:val="en-GB"/>
        </w:rPr>
      </w:pPr>
      <w:r>
        <w:rPr>
          <w:lang w:val="en-GB"/>
        </w:rPr>
        <w:lastRenderedPageBreak/>
        <w:t>- Tác động đối với hệ thống pháp luật:</w:t>
      </w:r>
    </w:p>
    <w:tbl>
      <w:tblPr>
        <w:tblStyle w:val="TableGrid"/>
        <w:tblW w:w="0" w:type="auto"/>
        <w:tblLook w:val="04A0" w:firstRow="1" w:lastRow="0" w:firstColumn="1" w:lastColumn="0" w:noHBand="0" w:noVBand="1"/>
      </w:tblPr>
      <w:tblGrid>
        <w:gridCol w:w="1032"/>
        <w:gridCol w:w="698"/>
        <w:gridCol w:w="699"/>
        <w:gridCol w:w="699"/>
        <w:gridCol w:w="699"/>
        <w:gridCol w:w="698"/>
        <w:gridCol w:w="699"/>
        <w:gridCol w:w="699"/>
        <w:gridCol w:w="699"/>
        <w:gridCol w:w="698"/>
        <w:gridCol w:w="699"/>
        <w:gridCol w:w="1043"/>
      </w:tblGrid>
      <w:tr w:rsidR="00E261F1" w:rsidRPr="00CE7144" w14:paraId="727BE893" w14:textId="77777777" w:rsidTr="00A87336">
        <w:trPr>
          <w:tblHeader/>
        </w:trPr>
        <w:tc>
          <w:tcPr>
            <w:tcW w:w="1101" w:type="dxa"/>
            <w:vMerge w:val="restart"/>
          </w:tcPr>
          <w:p w14:paraId="4772DBE4"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Phân tích tác động của giải pháp</w:t>
            </w:r>
          </w:p>
        </w:tc>
        <w:tc>
          <w:tcPr>
            <w:tcW w:w="1417" w:type="dxa"/>
            <w:gridSpan w:val="2"/>
          </w:tcPr>
          <w:p w14:paraId="1C6A95EB" w14:textId="77777777" w:rsidR="00E261F1" w:rsidRPr="00CE7144" w:rsidRDefault="00E261F1" w:rsidP="000438C0">
            <w:pPr>
              <w:pStyle w:val="Phng"/>
              <w:ind w:firstLine="0"/>
              <w:jc w:val="center"/>
              <w:rPr>
                <w:b/>
                <w:bCs/>
                <w:sz w:val="24"/>
                <w:szCs w:val="24"/>
                <w:lang w:val="en-US"/>
              </w:rPr>
            </w:pPr>
            <w:r>
              <w:rPr>
                <w:b/>
                <w:bCs/>
                <w:sz w:val="24"/>
                <w:szCs w:val="24"/>
                <w:lang w:val="en-US"/>
              </w:rPr>
              <w:t>Bộ máy nhà nước</w:t>
            </w:r>
          </w:p>
        </w:tc>
        <w:tc>
          <w:tcPr>
            <w:tcW w:w="1418" w:type="dxa"/>
            <w:gridSpan w:val="2"/>
          </w:tcPr>
          <w:p w14:paraId="400614EA" w14:textId="77777777" w:rsidR="00E261F1" w:rsidRPr="00CE7144" w:rsidRDefault="00E261F1" w:rsidP="000438C0">
            <w:pPr>
              <w:pStyle w:val="Phng"/>
              <w:ind w:firstLine="0"/>
              <w:jc w:val="center"/>
              <w:rPr>
                <w:b/>
                <w:bCs/>
                <w:sz w:val="24"/>
                <w:szCs w:val="24"/>
                <w:lang w:val="en-US"/>
              </w:rPr>
            </w:pPr>
            <w:r>
              <w:rPr>
                <w:b/>
                <w:bCs/>
                <w:sz w:val="24"/>
                <w:szCs w:val="24"/>
                <w:lang w:val="en-US"/>
              </w:rPr>
              <w:t>Bảo đảm thi hành</w:t>
            </w:r>
          </w:p>
        </w:tc>
        <w:tc>
          <w:tcPr>
            <w:tcW w:w="1417" w:type="dxa"/>
            <w:gridSpan w:val="2"/>
          </w:tcPr>
          <w:p w14:paraId="445D25DB" w14:textId="77777777" w:rsidR="00E261F1" w:rsidRPr="00CE7144" w:rsidRDefault="00E261F1" w:rsidP="000438C0">
            <w:pPr>
              <w:pStyle w:val="Phng"/>
              <w:ind w:firstLine="0"/>
              <w:jc w:val="center"/>
              <w:rPr>
                <w:b/>
                <w:bCs/>
                <w:sz w:val="24"/>
                <w:szCs w:val="24"/>
                <w:lang w:val="en-US"/>
              </w:rPr>
            </w:pPr>
            <w:r>
              <w:rPr>
                <w:b/>
                <w:bCs/>
                <w:sz w:val="24"/>
                <w:szCs w:val="24"/>
                <w:lang w:val="en-US"/>
              </w:rPr>
              <w:t>Quyền và nghĩa vụ cơ bản</w:t>
            </w:r>
          </w:p>
        </w:tc>
        <w:tc>
          <w:tcPr>
            <w:tcW w:w="1418" w:type="dxa"/>
            <w:gridSpan w:val="2"/>
          </w:tcPr>
          <w:p w14:paraId="44821C06" w14:textId="77777777" w:rsidR="00E261F1" w:rsidRPr="00CE7144" w:rsidRDefault="00E261F1" w:rsidP="000438C0">
            <w:pPr>
              <w:pStyle w:val="Phng"/>
              <w:ind w:firstLine="0"/>
              <w:jc w:val="center"/>
              <w:rPr>
                <w:b/>
                <w:bCs/>
                <w:sz w:val="24"/>
                <w:szCs w:val="24"/>
                <w:lang w:val="en-US"/>
              </w:rPr>
            </w:pPr>
            <w:r>
              <w:rPr>
                <w:b/>
                <w:bCs/>
                <w:sz w:val="24"/>
                <w:szCs w:val="24"/>
                <w:lang w:val="en-US"/>
              </w:rPr>
              <w:t>Quy định pháp luật hiện hành</w:t>
            </w:r>
          </w:p>
        </w:tc>
        <w:tc>
          <w:tcPr>
            <w:tcW w:w="1417" w:type="dxa"/>
            <w:gridSpan w:val="2"/>
          </w:tcPr>
          <w:p w14:paraId="4E79E75F" w14:textId="77777777" w:rsidR="00E261F1" w:rsidRPr="00CE7144" w:rsidRDefault="00E261F1" w:rsidP="000438C0">
            <w:pPr>
              <w:pStyle w:val="Phng"/>
              <w:ind w:firstLine="0"/>
              <w:jc w:val="center"/>
              <w:rPr>
                <w:b/>
                <w:bCs/>
                <w:sz w:val="24"/>
                <w:szCs w:val="24"/>
                <w:lang w:val="en-US"/>
              </w:rPr>
            </w:pPr>
            <w:r>
              <w:rPr>
                <w:b/>
                <w:bCs/>
                <w:sz w:val="24"/>
                <w:szCs w:val="24"/>
                <w:lang w:val="en-US"/>
              </w:rPr>
              <w:t>Điều ước quốc tế</w:t>
            </w:r>
          </w:p>
        </w:tc>
        <w:tc>
          <w:tcPr>
            <w:tcW w:w="1100" w:type="dxa"/>
            <w:vMerge w:val="restart"/>
          </w:tcPr>
          <w:p w14:paraId="35AE1582"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 xml:space="preserve">Xếp hạng giải pháp </w:t>
            </w:r>
          </w:p>
        </w:tc>
      </w:tr>
      <w:tr w:rsidR="00E261F1" w:rsidRPr="00CE7144" w14:paraId="2AA9B2F6" w14:textId="77777777" w:rsidTr="000438C0">
        <w:tc>
          <w:tcPr>
            <w:tcW w:w="1101" w:type="dxa"/>
            <w:vMerge/>
          </w:tcPr>
          <w:p w14:paraId="16965321" w14:textId="77777777" w:rsidR="00E261F1" w:rsidRPr="00CE7144" w:rsidRDefault="00E261F1" w:rsidP="000438C0">
            <w:pPr>
              <w:pStyle w:val="Phng"/>
              <w:ind w:firstLine="0"/>
              <w:rPr>
                <w:sz w:val="24"/>
                <w:szCs w:val="24"/>
                <w:lang w:val="en-US"/>
              </w:rPr>
            </w:pPr>
          </w:p>
        </w:tc>
        <w:tc>
          <w:tcPr>
            <w:tcW w:w="708" w:type="dxa"/>
            <w:tcBorders>
              <w:bottom w:val="single" w:sz="4" w:space="0" w:color="auto"/>
            </w:tcBorders>
          </w:tcPr>
          <w:p w14:paraId="1FFFD90E"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3536AD2D"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709" w:type="dxa"/>
            <w:tcBorders>
              <w:bottom w:val="single" w:sz="4" w:space="0" w:color="auto"/>
            </w:tcBorders>
          </w:tcPr>
          <w:p w14:paraId="0D9E6EF1"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1212D3FE"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708" w:type="dxa"/>
            <w:tcBorders>
              <w:bottom w:val="single" w:sz="4" w:space="0" w:color="auto"/>
            </w:tcBorders>
          </w:tcPr>
          <w:p w14:paraId="775B72D7"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0A518B75"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709" w:type="dxa"/>
            <w:tcBorders>
              <w:bottom w:val="single" w:sz="4" w:space="0" w:color="auto"/>
            </w:tcBorders>
          </w:tcPr>
          <w:p w14:paraId="755FC9F6"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76D3E6FD"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708" w:type="dxa"/>
            <w:tcBorders>
              <w:bottom w:val="single" w:sz="4" w:space="0" w:color="auto"/>
            </w:tcBorders>
          </w:tcPr>
          <w:p w14:paraId="3A51653B"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709" w:type="dxa"/>
            <w:tcBorders>
              <w:bottom w:val="single" w:sz="4" w:space="0" w:color="auto"/>
            </w:tcBorders>
          </w:tcPr>
          <w:p w14:paraId="5FA562DF"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1100" w:type="dxa"/>
            <w:vMerge/>
          </w:tcPr>
          <w:p w14:paraId="66CEE811" w14:textId="77777777" w:rsidR="00E261F1" w:rsidRPr="00CE7144" w:rsidRDefault="00E261F1" w:rsidP="000438C0">
            <w:pPr>
              <w:pStyle w:val="Phng"/>
              <w:ind w:firstLine="0"/>
              <w:rPr>
                <w:sz w:val="24"/>
                <w:szCs w:val="24"/>
                <w:lang w:val="en-US"/>
              </w:rPr>
            </w:pPr>
          </w:p>
        </w:tc>
      </w:tr>
      <w:tr w:rsidR="00E261F1" w:rsidRPr="00CE7144" w14:paraId="7E0451AE" w14:textId="77777777" w:rsidTr="000438C0">
        <w:tc>
          <w:tcPr>
            <w:tcW w:w="1101" w:type="dxa"/>
          </w:tcPr>
          <w:p w14:paraId="4B435897"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Giải pháp 1</w:t>
            </w:r>
          </w:p>
        </w:tc>
        <w:tc>
          <w:tcPr>
            <w:tcW w:w="708" w:type="dxa"/>
            <w:tcBorders>
              <w:bottom w:val="single" w:sz="4" w:space="0" w:color="auto"/>
              <w:tr2bl w:val="single" w:sz="4" w:space="0" w:color="auto"/>
            </w:tcBorders>
          </w:tcPr>
          <w:p w14:paraId="71AA6ECC" w14:textId="77777777" w:rsidR="00E261F1" w:rsidRPr="00CE7144" w:rsidRDefault="00E261F1"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32696F10" w14:textId="77777777" w:rsidR="00E261F1" w:rsidRPr="00CE7144" w:rsidRDefault="00E261F1"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11D68278" w14:textId="77777777" w:rsidR="00E261F1" w:rsidRPr="00CE7144" w:rsidRDefault="00E261F1"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6D57FE46" w14:textId="77777777" w:rsidR="00E261F1" w:rsidRPr="00CE7144" w:rsidRDefault="00E261F1" w:rsidP="000438C0">
            <w:pPr>
              <w:pStyle w:val="Phng"/>
              <w:ind w:firstLine="0"/>
              <w:jc w:val="center"/>
              <w:rPr>
                <w:sz w:val="24"/>
                <w:szCs w:val="24"/>
                <w:lang w:val="en-US"/>
              </w:rPr>
            </w:pPr>
          </w:p>
        </w:tc>
        <w:tc>
          <w:tcPr>
            <w:tcW w:w="708" w:type="dxa"/>
            <w:tcBorders>
              <w:tr2bl w:val="single" w:sz="4" w:space="0" w:color="auto"/>
            </w:tcBorders>
          </w:tcPr>
          <w:p w14:paraId="63C2A49C" w14:textId="77777777" w:rsidR="00E261F1" w:rsidRPr="00CE7144" w:rsidRDefault="00E261F1" w:rsidP="000438C0">
            <w:pPr>
              <w:pStyle w:val="Phng"/>
              <w:ind w:firstLine="0"/>
              <w:jc w:val="center"/>
              <w:rPr>
                <w:sz w:val="24"/>
                <w:szCs w:val="24"/>
                <w:lang w:val="en-US"/>
              </w:rPr>
            </w:pPr>
          </w:p>
        </w:tc>
        <w:tc>
          <w:tcPr>
            <w:tcW w:w="709" w:type="dxa"/>
            <w:tcBorders>
              <w:bottom w:val="single" w:sz="4" w:space="0" w:color="auto"/>
              <w:tr2bl w:val="single" w:sz="4" w:space="0" w:color="auto"/>
            </w:tcBorders>
          </w:tcPr>
          <w:p w14:paraId="3D31E524" w14:textId="77777777" w:rsidR="00E261F1" w:rsidRPr="00CE7144" w:rsidRDefault="00E261F1" w:rsidP="000438C0">
            <w:pPr>
              <w:pStyle w:val="Phng"/>
              <w:ind w:firstLine="0"/>
              <w:jc w:val="center"/>
              <w:rPr>
                <w:sz w:val="24"/>
                <w:szCs w:val="24"/>
                <w:lang w:val="en-US"/>
              </w:rPr>
            </w:pPr>
          </w:p>
        </w:tc>
        <w:tc>
          <w:tcPr>
            <w:tcW w:w="709" w:type="dxa"/>
            <w:tcBorders>
              <w:tr2bl w:val="single" w:sz="4" w:space="0" w:color="auto"/>
            </w:tcBorders>
          </w:tcPr>
          <w:p w14:paraId="3E306235" w14:textId="77777777" w:rsidR="00E261F1" w:rsidRDefault="00E261F1" w:rsidP="000438C0">
            <w:pPr>
              <w:pStyle w:val="Phng"/>
              <w:ind w:firstLine="0"/>
              <w:rPr>
                <w:sz w:val="24"/>
                <w:szCs w:val="24"/>
                <w:lang w:val="en-US"/>
              </w:rPr>
            </w:pPr>
          </w:p>
        </w:tc>
        <w:tc>
          <w:tcPr>
            <w:tcW w:w="709" w:type="dxa"/>
            <w:tcBorders>
              <w:bottom w:val="single" w:sz="4" w:space="0" w:color="auto"/>
              <w:tr2bl w:val="single" w:sz="4" w:space="0" w:color="auto"/>
            </w:tcBorders>
          </w:tcPr>
          <w:p w14:paraId="613453B5" w14:textId="77777777" w:rsidR="00E261F1" w:rsidRDefault="00E261F1" w:rsidP="000438C0">
            <w:pPr>
              <w:pStyle w:val="Phng"/>
              <w:ind w:firstLine="0"/>
              <w:rPr>
                <w:sz w:val="24"/>
                <w:szCs w:val="24"/>
                <w:lang w:val="en-US"/>
              </w:rPr>
            </w:pPr>
          </w:p>
        </w:tc>
        <w:tc>
          <w:tcPr>
            <w:tcW w:w="708" w:type="dxa"/>
            <w:tcBorders>
              <w:bottom w:val="single" w:sz="4" w:space="0" w:color="auto"/>
              <w:tr2bl w:val="single" w:sz="4" w:space="0" w:color="auto"/>
            </w:tcBorders>
          </w:tcPr>
          <w:p w14:paraId="2F7C3965" w14:textId="77777777" w:rsidR="00E261F1" w:rsidRDefault="00E261F1" w:rsidP="000438C0">
            <w:pPr>
              <w:pStyle w:val="Phng"/>
              <w:ind w:firstLine="0"/>
              <w:rPr>
                <w:sz w:val="24"/>
                <w:szCs w:val="24"/>
                <w:lang w:val="en-US"/>
              </w:rPr>
            </w:pPr>
          </w:p>
        </w:tc>
        <w:tc>
          <w:tcPr>
            <w:tcW w:w="709" w:type="dxa"/>
            <w:tcBorders>
              <w:bottom w:val="single" w:sz="4" w:space="0" w:color="auto"/>
              <w:tr2bl w:val="single" w:sz="4" w:space="0" w:color="auto"/>
            </w:tcBorders>
          </w:tcPr>
          <w:p w14:paraId="4BB2AE15" w14:textId="77777777" w:rsidR="00E261F1" w:rsidRDefault="00E261F1" w:rsidP="000438C0">
            <w:pPr>
              <w:pStyle w:val="Phng"/>
              <w:ind w:firstLine="0"/>
              <w:rPr>
                <w:sz w:val="24"/>
                <w:szCs w:val="24"/>
                <w:lang w:val="en-US"/>
              </w:rPr>
            </w:pPr>
          </w:p>
        </w:tc>
        <w:tc>
          <w:tcPr>
            <w:tcW w:w="1100" w:type="dxa"/>
          </w:tcPr>
          <w:p w14:paraId="20CD4608" w14:textId="77777777" w:rsidR="00E261F1" w:rsidRPr="00CE7144" w:rsidRDefault="00E261F1" w:rsidP="000438C0">
            <w:pPr>
              <w:pStyle w:val="Phng"/>
              <w:ind w:firstLine="0"/>
              <w:jc w:val="center"/>
              <w:rPr>
                <w:sz w:val="24"/>
                <w:szCs w:val="24"/>
                <w:lang w:val="en-US"/>
              </w:rPr>
            </w:pPr>
            <w:r>
              <w:rPr>
                <w:sz w:val="24"/>
                <w:szCs w:val="24"/>
                <w:lang w:val="en-US"/>
              </w:rPr>
              <w:t>Trung bình</w:t>
            </w:r>
          </w:p>
        </w:tc>
      </w:tr>
      <w:tr w:rsidR="00E261F1" w:rsidRPr="00CE7144" w14:paraId="51B42AE0" w14:textId="77777777" w:rsidTr="000438C0">
        <w:tc>
          <w:tcPr>
            <w:tcW w:w="1101" w:type="dxa"/>
          </w:tcPr>
          <w:p w14:paraId="06BE89EF"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Giải pháp 2</w:t>
            </w:r>
          </w:p>
        </w:tc>
        <w:tc>
          <w:tcPr>
            <w:tcW w:w="708" w:type="dxa"/>
            <w:tcBorders>
              <w:tr2bl w:val="single" w:sz="4" w:space="0" w:color="auto"/>
            </w:tcBorders>
          </w:tcPr>
          <w:p w14:paraId="56BE43E7" w14:textId="77777777" w:rsidR="00E261F1" w:rsidRPr="00CE7144" w:rsidRDefault="00E261F1" w:rsidP="000438C0">
            <w:pPr>
              <w:pStyle w:val="Phng"/>
              <w:ind w:firstLine="0"/>
              <w:jc w:val="center"/>
              <w:rPr>
                <w:sz w:val="24"/>
                <w:szCs w:val="24"/>
                <w:lang w:val="en-US"/>
              </w:rPr>
            </w:pPr>
          </w:p>
        </w:tc>
        <w:tc>
          <w:tcPr>
            <w:tcW w:w="709" w:type="dxa"/>
            <w:tcBorders>
              <w:tr2bl w:val="single" w:sz="4" w:space="0" w:color="auto"/>
            </w:tcBorders>
          </w:tcPr>
          <w:p w14:paraId="5C3FE9F4" w14:textId="77777777" w:rsidR="00E261F1" w:rsidRPr="00CE7144" w:rsidRDefault="00E261F1" w:rsidP="000438C0">
            <w:pPr>
              <w:pStyle w:val="Phng"/>
              <w:ind w:firstLine="0"/>
              <w:jc w:val="center"/>
              <w:rPr>
                <w:sz w:val="24"/>
                <w:szCs w:val="24"/>
                <w:lang w:val="en-US"/>
              </w:rPr>
            </w:pPr>
          </w:p>
        </w:tc>
        <w:tc>
          <w:tcPr>
            <w:tcW w:w="709" w:type="dxa"/>
            <w:tcBorders>
              <w:tr2bl w:val="single" w:sz="4" w:space="0" w:color="auto"/>
            </w:tcBorders>
          </w:tcPr>
          <w:p w14:paraId="1AFF2B35" w14:textId="77777777" w:rsidR="00E261F1" w:rsidRPr="00CE7144" w:rsidRDefault="00E261F1" w:rsidP="000438C0">
            <w:pPr>
              <w:pStyle w:val="Phng"/>
              <w:ind w:firstLine="0"/>
              <w:jc w:val="center"/>
              <w:rPr>
                <w:sz w:val="24"/>
                <w:szCs w:val="24"/>
                <w:lang w:val="en-US"/>
              </w:rPr>
            </w:pPr>
          </w:p>
        </w:tc>
        <w:tc>
          <w:tcPr>
            <w:tcW w:w="709" w:type="dxa"/>
            <w:tcBorders>
              <w:tr2bl w:val="single" w:sz="4" w:space="0" w:color="auto"/>
            </w:tcBorders>
          </w:tcPr>
          <w:p w14:paraId="4A294381" w14:textId="77777777" w:rsidR="00E261F1" w:rsidRPr="00CE7144" w:rsidRDefault="00E261F1" w:rsidP="000438C0">
            <w:pPr>
              <w:pStyle w:val="Phng"/>
              <w:ind w:firstLine="0"/>
              <w:jc w:val="center"/>
              <w:rPr>
                <w:sz w:val="24"/>
                <w:szCs w:val="24"/>
                <w:lang w:val="en-US"/>
              </w:rPr>
            </w:pPr>
          </w:p>
        </w:tc>
        <w:tc>
          <w:tcPr>
            <w:tcW w:w="708" w:type="dxa"/>
            <w:tcBorders>
              <w:tr2bl w:val="nil"/>
            </w:tcBorders>
          </w:tcPr>
          <w:p w14:paraId="2C0F8EFF"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709" w:type="dxa"/>
            <w:tcBorders>
              <w:tr2bl w:val="single" w:sz="4" w:space="0" w:color="auto"/>
            </w:tcBorders>
          </w:tcPr>
          <w:p w14:paraId="6BED8C06" w14:textId="77777777" w:rsidR="00E261F1" w:rsidRPr="00CE7144" w:rsidRDefault="00E261F1" w:rsidP="000438C0">
            <w:pPr>
              <w:pStyle w:val="Phng"/>
              <w:ind w:firstLine="0"/>
              <w:jc w:val="center"/>
              <w:rPr>
                <w:sz w:val="24"/>
                <w:szCs w:val="24"/>
                <w:lang w:val="en-US"/>
              </w:rPr>
            </w:pPr>
          </w:p>
        </w:tc>
        <w:tc>
          <w:tcPr>
            <w:tcW w:w="709" w:type="dxa"/>
            <w:tcBorders>
              <w:tr2bl w:val="nil"/>
            </w:tcBorders>
          </w:tcPr>
          <w:p w14:paraId="1321B5A6" w14:textId="77777777" w:rsidR="00E261F1" w:rsidRDefault="00E261F1" w:rsidP="000438C0">
            <w:pPr>
              <w:pStyle w:val="Phng"/>
              <w:ind w:firstLine="0"/>
              <w:jc w:val="center"/>
              <w:rPr>
                <w:sz w:val="24"/>
                <w:szCs w:val="24"/>
                <w:lang w:val="en-US"/>
              </w:rPr>
            </w:pPr>
            <w:r>
              <w:rPr>
                <w:sz w:val="24"/>
                <w:szCs w:val="24"/>
                <w:lang w:val="en-US"/>
              </w:rPr>
              <w:t>x</w:t>
            </w:r>
          </w:p>
        </w:tc>
        <w:tc>
          <w:tcPr>
            <w:tcW w:w="709" w:type="dxa"/>
            <w:tcBorders>
              <w:tr2bl w:val="single" w:sz="4" w:space="0" w:color="auto"/>
            </w:tcBorders>
          </w:tcPr>
          <w:p w14:paraId="0F425156" w14:textId="77777777" w:rsidR="00E261F1" w:rsidRDefault="00E261F1" w:rsidP="000438C0">
            <w:pPr>
              <w:pStyle w:val="Phng"/>
              <w:ind w:firstLine="0"/>
              <w:jc w:val="center"/>
              <w:rPr>
                <w:sz w:val="24"/>
                <w:szCs w:val="24"/>
                <w:lang w:val="en-US"/>
              </w:rPr>
            </w:pPr>
          </w:p>
        </w:tc>
        <w:tc>
          <w:tcPr>
            <w:tcW w:w="708" w:type="dxa"/>
            <w:tcBorders>
              <w:tr2bl w:val="single" w:sz="4" w:space="0" w:color="auto"/>
            </w:tcBorders>
          </w:tcPr>
          <w:p w14:paraId="7E371446" w14:textId="77777777" w:rsidR="00E261F1" w:rsidRDefault="00E261F1" w:rsidP="000438C0">
            <w:pPr>
              <w:pStyle w:val="Phng"/>
              <w:ind w:firstLine="0"/>
              <w:rPr>
                <w:sz w:val="24"/>
                <w:szCs w:val="24"/>
                <w:lang w:val="en-US"/>
              </w:rPr>
            </w:pPr>
          </w:p>
        </w:tc>
        <w:tc>
          <w:tcPr>
            <w:tcW w:w="709" w:type="dxa"/>
            <w:tcBorders>
              <w:tr2bl w:val="single" w:sz="4" w:space="0" w:color="auto"/>
            </w:tcBorders>
          </w:tcPr>
          <w:p w14:paraId="2211BEF0" w14:textId="77777777" w:rsidR="00E261F1" w:rsidRDefault="00E261F1" w:rsidP="000438C0">
            <w:pPr>
              <w:pStyle w:val="Phng"/>
              <w:ind w:firstLine="0"/>
              <w:rPr>
                <w:sz w:val="24"/>
                <w:szCs w:val="24"/>
                <w:lang w:val="en-US"/>
              </w:rPr>
            </w:pPr>
          </w:p>
        </w:tc>
        <w:tc>
          <w:tcPr>
            <w:tcW w:w="1100" w:type="dxa"/>
          </w:tcPr>
          <w:p w14:paraId="1DD6BA42" w14:textId="77777777" w:rsidR="00E261F1" w:rsidRPr="00CE7144" w:rsidRDefault="00E261F1" w:rsidP="000438C0">
            <w:pPr>
              <w:pStyle w:val="Phng"/>
              <w:ind w:firstLine="0"/>
              <w:jc w:val="center"/>
              <w:rPr>
                <w:sz w:val="24"/>
                <w:szCs w:val="24"/>
                <w:lang w:val="en-US"/>
              </w:rPr>
            </w:pPr>
            <w:r>
              <w:rPr>
                <w:sz w:val="24"/>
                <w:szCs w:val="24"/>
                <w:lang w:val="en-US"/>
              </w:rPr>
              <w:t>Tốt</w:t>
            </w:r>
          </w:p>
        </w:tc>
      </w:tr>
    </w:tbl>
    <w:p w14:paraId="1D8B3657" w14:textId="50296465" w:rsidR="00E261F1" w:rsidRDefault="00E261F1" w:rsidP="00DE0206">
      <w:pPr>
        <w:pStyle w:val="Phng"/>
        <w:spacing w:before="120"/>
        <w:rPr>
          <w:lang w:val="en-GB"/>
        </w:rPr>
      </w:pPr>
      <w:r>
        <w:rPr>
          <w:lang w:val="en-GB"/>
        </w:rPr>
        <w:t xml:space="preserve">- Tác động về </w:t>
      </w:r>
      <w:r w:rsidRPr="00DE0206">
        <w:rPr>
          <w:lang w:val="en-US"/>
        </w:rPr>
        <w:t>kinh</w:t>
      </w:r>
      <w:r>
        <w:rPr>
          <w:lang w:val="en-GB"/>
        </w:rPr>
        <w:t xml:space="preserve"> tế - xã hội:</w:t>
      </w:r>
    </w:p>
    <w:tbl>
      <w:tblPr>
        <w:tblStyle w:val="TableGrid"/>
        <w:tblW w:w="0" w:type="auto"/>
        <w:tblLook w:val="04A0" w:firstRow="1" w:lastRow="0" w:firstColumn="1" w:lastColumn="0" w:noHBand="0" w:noVBand="1"/>
      </w:tblPr>
      <w:tblGrid>
        <w:gridCol w:w="2681"/>
        <w:gridCol w:w="838"/>
        <w:gridCol w:w="840"/>
        <w:gridCol w:w="839"/>
        <w:gridCol w:w="840"/>
        <w:gridCol w:w="839"/>
        <w:gridCol w:w="840"/>
        <w:gridCol w:w="1345"/>
      </w:tblGrid>
      <w:tr w:rsidR="00E261F1" w:rsidRPr="00CE7144" w14:paraId="4C36A635" w14:textId="77777777" w:rsidTr="000438C0">
        <w:tc>
          <w:tcPr>
            <w:tcW w:w="2802" w:type="dxa"/>
            <w:vMerge w:val="restart"/>
          </w:tcPr>
          <w:p w14:paraId="7BE531F6" w14:textId="77777777" w:rsidR="00E261F1" w:rsidRPr="00CE7144" w:rsidRDefault="00E261F1" w:rsidP="000438C0">
            <w:pPr>
              <w:pStyle w:val="Phng"/>
              <w:ind w:firstLine="0"/>
              <w:jc w:val="center"/>
              <w:rPr>
                <w:b/>
                <w:bCs/>
                <w:sz w:val="24"/>
                <w:szCs w:val="24"/>
                <w:lang w:val="en-US"/>
              </w:rPr>
            </w:pPr>
            <w:r>
              <w:rPr>
                <w:lang w:val="en-US"/>
              </w:rPr>
              <w:t xml:space="preserve"> </w:t>
            </w:r>
            <w:r w:rsidRPr="00CE7144">
              <w:rPr>
                <w:b/>
                <w:bCs/>
                <w:sz w:val="24"/>
                <w:szCs w:val="24"/>
                <w:lang w:val="en-US"/>
              </w:rPr>
              <w:t>Phân tích tác động của giải pháp</w:t>
            </w:r>
          </w:p>
        </w:tc>
        <w:tc>
          <w:tcPr>
            <w:tcW w:w="1701" w:type="dxa"/>
            <w:gridSpan w:val="2"/>
          </w:tcPr>
          <w:p w14:paraId="22BA9A63"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Nhà nước</w:t>
            </w:r>
          </w:p>
        </w:tc>
        <w:tc>
          <w:tcPr>
            <w:tcW w:w="1701" w:type="dxa"/>
            <w:gridSpan w:val="2"/>
          </w:tcPr>
          <w:p w14:paraId="6BC190B8"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Tổ chức, doanh nghiệp</w:t>
            </w:r>
          </w:p>
        </w:tc>
        <w:tc>
          <w:tcPr>
            <w:tcW w:w="1701" w:type="dxa"/>
            <w:gridSpan w:val="2"/>
          </w:tcPr>
          <w:p w14:paraId="7BD9CAFE"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Người dân</w:t>
            </w:r>
          </w:p>
        </w:tc>
        <w:tc>
          <w:tcPr>
            <w:tcW w:w="1383" w:type="dxa"/>
            <w:vMerge w:val="restart"/>
          </w:tcPr>
          <w:p w14:paraId="6D4D5EB1" w14:textId="77777777" w:rsidR="00E261F1" w:rsidRPr="00CE7144" w:rsidRDefault="00E261F1" w:rsidP="000438C0">
            <w:pPr>
              <w:pStyle w:val="Phng"/>
              <w:ind w:firstLine="0"/>
              <w:jc w:val="center"/>
              <w:rPr>
                <w:b/>
                <w:bCs/>
                <w:sz w:val="24"/>
                <w:szCs w:val="24"/>
                <w:lang w:val="en-US"/>
              </w:rPr>
            </w:pPr>
            <w:r w:rsidRPr="00CE7144">
              <w:rPr>
                <w:b/>
                <w:bCs/>
                <w:sz w:val="24"/>
                <w:szCs w:val="24"/>
                <w:lang w:val="en-US"/>
              </w:rPr>
              <w:t xml:space="preserve">Xếp hạng giải pháp </w:t>
            </w:r>
          </w:p>
        </w:tc>
      </w:tr>
      <w:tr w:rsidR="00E261F1" w:rsidRPr="00CE7144" w14:paraId="32C5F587" w14:textId="77777777" w:rsidTr="000438C0">
        <w:tc>
          <w:tcPr>
            <w:tcW w:w="2802" w:type="dxa"/>
            <w:vMerge/>
          </w:tcPr>
          <w:p w14:paraId="67932D79" w14:textId="77777777" w:rsidR="00E261F1" w:rsidRPr="00CE7144" w:rsidRDefault="00E261F1" w:rsidP="000438C0">
            <w:pPr>
              <w:pStyle w:val="Phng"/>
              <w:ind w:firstLine="0"/>
              <w:rPr>
                <w:sz w:val="24"/>
                <w:szCs w:val="24"/>
                <w:lang w:val="en-US"/>
              </w:rPr>
            </w:pPr>
          </w:p>
        </w:tc>
        <w:tc>
          <w:tcPr>
            <w:tcW w:w="850" w:type="dxa"/>
            <w:tcBorders>
              <w:bottom w:val="single" w:sz="4" w:space="0" w:color="auto"/>
            </w:tcBorders>
          </w:tcPr>
          <w:p w14:paraId="14445C38"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851" w:type="dxa"/>
            <w:tcBorders>
              <w:bottom w:val="single" w:sz="4" w:space="0" w:color="auto"/>
            </w:tcBorders>
          </w:tcPr>
          <w:p w14:paraId="1D927AFB"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850" w:type="dxa"/>
            <w:tcBorders>
              <w:bottom w:val="single" w:sz="4" w:space="0" w:color="auto"/>
            </w:tcBorders>
          </w:tcPr>
          <w:p w14:paraId="1784B039"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851" w:type="dxa"/>
            <w:tcBorders>
              <w:bottom w:val="single" w:sz="4" w:space="0" w:color="auto"/>
            </w:tcBorders>
          </w:tcPr>
          <w:p w14:paraId="586947A8"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850" w:type="dxa"/>
            <w:tcBorders>
              <w:bottom w:val="single" w:sz="4" w:space="0" w:color="auto"/>
            </w:tcBorders>
          </w:tcPr>
          <w:p w14:paraId="59EEE6C6" w14:textId="77777777" w:rsidR="00E261F1" w:rsidRPr="00CE7144" w:rsidRDefault="00E261F1" w:rsidP="000438C0">
            <w:pPr>
              <w:pStyle w:val="Phng"/>
              <w:ind w:firstLine="0"/>
              <w:jc w:val="center"/>
              <w:rPr>
                <w:sz w:val="24"/>
                <w:szCs w:val="24"/>
                <w:lang w:val="en-US"/>
              </w:rPr>
            </w:pPr>
            <w:r w:rsidRPr="00CE7144">
              <w:rPr>
                <w:sz w:val="24"/>
                <w:szCs w:val="24"/>
                <w:lang w:val="en-US"/>
              </w:rPr>
              <w:t>Tích cực</w:t>
            </w:r>
          </w:p>
        </w:tc>
        <w:tc>
          <w:tcPr>
            <w:tcW w:w="851" w:type="dxa"/>
            <w:tcBorders>
              <w:bottom w:val="single" w:sz="4" w:space="0" w:color="auto"/>
            </w:tcBorders>
          </w:tcPr>
          <w:p w14:paraId="3D18259A" w14:textId="77777777" w:rsidR="00E261F1" w:rsidRPr="00CE7144" w:rsidRDefault="00E261F1" w:rsidP="000438C0">
            <w:pPr>
              <w:pStyle w:val="Phng"/>
              <w:ind w:firstLine="0"/>
              <w:jc w:val="center"/>
              <w:rPr>
                <w:sz w:val="24"/>
                <w:szCs w:val="24"/>
                <w:lang w:val="en-US"/>
              </w:rPr>
            </w:pPr>
            <w:r w:rsidRPr="00CE7144">
              <w:rPr>
                <w:sz w:val="24"/>
                <w:szCs w:val="24"/>
                <w:lang w:val="en-US"/>
              </w:rPr>
              <w:t>Tiêu cực</w:t>
            </w:r>
          </w:p>
        </w:tc>
        <w:tc>
          <w:tcPr>
            <w:tcW w:w="1383" w:type="dxa"/>
            <w:vMerge/>
          </w:tcPr>
          <w:p w14:paraId="62675F75" w14:textId="77777777" w:rsidR="00E261F1" w:rsidRPr="00CE7144" w:rsidRDefault="00E261F1" w:rsidP="000438C0">
            <w:pPr>
              <w:pStyle w:val="Phng"/>
              <w:ind w:firstLine="0"/>
              <w:rPr>
                <w:sz w:val="24"/>
                <w:szCs w:val="24"/>
                <w:lang w:val="en-US"/>
              </w:rPr>
            </w:pPr>
          </w:p>
        </w:tc>
      </w:tr>
      <w:tr w:rsidR="00E261F1" w:rsidRPr="00CE7144" w14:paraId="06C9AB46" w14:textId="77777777" w:rsidTr="000438C0">
        <w:tc>
          <w:tcPr>
            <w:tcW w:w="2802" w:type="dxa"/>
          </w:tcPr>
          <w:p w14:paraId="6F6916B4" w14:textId="77777777" w:rsidR="00E261F1" w:rsidRPr="00CE7144" w:rsidRDefault="00E261F1" w:rsidP="000438C0">
            <w:pPr>
              <w:pStyle w:val="Phng"/>
              <w:ind w:firstLine="0"/>
              <w:rPr>
                <w:b/>
                <w:bCs/>
                <w:sz w:val="24"/>
                <w:szCs w:val="24"/>
                <w:lang w:val="en-US"/>
              </w:rPr>
            </w:pPr>
            <w:r w:rsidRPr="00CE7144">
              <w:rPr>
                <w:b/>
                <w:bCs/>
                <w:sz w:val="24"/>
                <w:szCs w:val="24"/>
                <w:lang w:val="en-US"/>
              </w:rPr>
              <w:t>Giải pháp 1</w:t>
            </w:r>
          </w:p>
        </w:tc>
        <w:tc>
          <w:tcPr>
            <w:tcW w:w="850" w:type="dxa"/>
            <w:tcBorders>
              <w:tr2bl w:val="single" w:sz="4" w:space="0" w:color="auto"/>
            </w:tcBorders>
          </w:tcPr>
          <w:p w14:paraId="2D98EF5A" w14:textId="77777777" w:rsidR="00E261F1" w:rsidRPr="00CE7144" w:rsidRDefault="00E261F1" w:rsidP="000438C0">
            <w:pPr>
              <w:pStyle w:val="Phng"/>
              <w:ind w:firstLine="0"/>
              <w:jc w:val="center"/>
              <w:rPr>
                <w:sz w:val="24"/>
                <w:szCs w:val="24"/>
                <w:lang w:val="en-US"/>
              </w:rPr>
            </w:pPr>
          </w:p>
        </w:tc>
        <w:tc>
          <w:tcPr>
            <w:tcW w:w="851" w:type="dxa"/>
            <w:tcBorders>
              <w:tr2bl w:val="nil"/>
            </w:tcBorders>
          </w:tcPr>
          <w:p w14:paraId="5F232231"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850" w:type="dxa"/>
            <w:tcBorders>
              <w:tr2bl w:val="single" w:sz="4" w:space="0" w:color="auto"/>
            </w:tcBorders>
          </w:tcPr>
          <w:p w14:paraId="61E38B1D" w14:textId="77777777" w:rsidR="00E261F1" w:rsidRPr="00CE7144" w:rsidRDefault="00E261F1" w:rsidP="000438C0">
            <w:pPr>
              <w:pStyle w:val="Phng"/>
              <w:ind w:firstLine="0"/>
              <w:jc w:val="center"/>
              <w:rPr>
                <w:sz w:val="24"/>
                <w:szCs w:val="24"/>
                <w:lang w:val="en-US"/>
              </w:rPr>
            </w:pPr>
          </w:p>
        </w:tc>
        <w:tc>
          <w:tcPr>
            <w:tcW w:w="851" w:type="dxa"/>
            <w:tcBorders>
              <w:tr2bl w:val="nil"/>
            </w:tcBorders>
          </w:tcPr>
          <w:p w14:paraId="715CC527"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850" w:type="dxa"/>
            <w:tcBorders>
              <w:tr2bl w:val="single" w:sz="4" w:space="0" w:color="auto"/>
            </w:tcBorders>
          </w:tcPr>
          <w:p w14:paraId="0F045F68" w14:textId="77777777" w:rsidR="00E261F1" w:rsidRPr="00CE7144" w:rsidRDefault="00E261F1" w:rsidP="000438C0">
            <w:pPr>
              <w:pStyle w:val="Phng"/>
              <w:ind w:firstLine="0"/>
              <w:jc w:val="center"/>
              <w:rPr>
                <w:sz w:val="24"/>
                <w:szCs w:val="24"/>
                <w:lang w:val="en-US"/>
              </w:rPr>
            </w:pPr>
          </w:p>
        </w:tc>
        <w:tc>
          <w:tcPr>
            <w:tcW w:w="851" w:type="dxa"/>
            <w:tcBorders>
              <w:bottom w:val="single" w:sz="4" w:space="0" w:color="auto"/>
              <w:tr2bl w:val="single" w:sz="4" w:space="0" w:color="auto"/>
            </w:tcBorders>
          </w:tcPr>
          <w:p w14:paraId="35CCE489" w14:textId="77777777" w:rsidR="00E261F1" w:rsidRPr="00CE7144" w:rsidRDefault="00E261F1" w:rsidP="000438C0">
            <w:pPr>
              <w:pStyle w:val="Phng"/>
              <w:ind w:firstLine="0"/>
              <w:jc w:val="center"/>
              <w:rPr>
                <w:sz w:val="24"/>
                <w:szCs w:val="24"/>
                <w:lang w:val="en-US"/>
              </w:rPr>
            </w:pPr>
          </w:p>
        </w:tc>
        <w:tc>
          <w:tcPr>
            <w:tcW w:w="1383" w:type="dxa"/>
          </w:tcPr>
          <w:p w14:paraId="106827C0" w14:textId="77777777" w:rsidR="00E261F1" w:rsidRPr="00CE7144" w:rsidRDefault="00E261F1" w:rsidP="000438C0">
            <w:pPr>
              <w:pStyle w:val="Phng"/>
              <w:ind w:firstLine="0"/>
              <w:jc w:val="center"/>
              <w:rPr>
                <w:sz w:val="24"/>
                <w:szCs w:val="24"/>
                <w:lang w:val="en-US"/>
              </w:rPr>
            </w:pPr>
            <w:r>
              <w:rPr>
                <w:sz w:val="24"/>
                <w:szCs w:val="24"/>
                <w:lang w:val="en-US"/>
              </w:rPr>
              <w:t>Yếu</w:t>
            </w:r>
          </w:p>
        </w:tc>
      </w:tr>
      <w:tr w:rsidR="00E261F1" w:rsidRPr="00CE7144" w14:paraId="596B45F6" w14:textId="77777777" w:rsidTr="000438C0">
        <w:tc>
          <w:tcPr>
            <w:tcW w:w="2802" w:type="dxa"/>
          </w:tcPr>
          <w:p w14:paraId="01BC4A97" w14:textId="77777777" w:rsidR="00E261F1" w:rsidRPr="00CE7144" w:rsidRDefault="00E261F1" w:rsidP="000438C0">
            <w:pPr>
              <w:pStyle w:val="Phng"/>
              <w:ind w:firstLine="0"/>
              <w:rPr>
                <w:b/>
                <w:bCs/>
                <w:sz w:val="24"/>
                <w:szCs w:val="24"/>
                <w:lang w:val="en-US"/>
              </w:rPr>
            </w:pPr>
            <w:r w:rsidRPr="00CE7144">
              <w:rPr>
                <w:b/>
                <w:bCs/>
                <w:sz w:val="24"/>
                <w:szCs w:val="24"/>
                <w:lang w:val="en-US"/>
              </w:rPr>
              <w:t>Giải pháp 2</w:t>
            </w:r>
          </w:p>
        </w:tc>
        <w:tc>
          <w:tcPr>
            <w:tcW w:w="850" w:type="dxa"/>
            <w:tcBorders>
              <w:tr2bl w:val="nil"/>
            </w:tcBorders>
          </w:tcPr>
          <w:p w14:paraId="2F863223"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851" w:type="dxa"/>
            <w:tcBorders>
              <w:tr2bl w:val="nil"/>
            </w:tcBorders>
          </w:tcPr>
          <w:p w14:paraId="4A3E33CC"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850" w:type="dxa"/>
            <w:tcBorders>
              <w:tr2bl w:val="nil"/>
            </w:tcBorders>
          </w:tcPr>
          <w:p w14:paraId="4F55E3BD"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851" w:type="dxa"/>
            <w:tcBorders>
              <w:tr2bl w:val="nil"/>
            </w:tcBorders>
          </w:tcPr>
          <w:p w14:paraId="2D0EA034"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850" w:type="dxa"/>
            <w:tcBorders>
              <w:tr2bl w:val="nil"/>
            </w:tcBorders>
          </w:tcPr>
          <w:p w14:paraId="2524BCDD" w14:textId="77777777" w:rsidR="00E261F1" w:rsidRPr="00CE7144" w:rsidRDefault="00E261F1" w:rsidP="000438C0">
            <w:pPr>
              <w:pStyle w:val="Phng"/>
              <w:ind w:firstLine="0"/>
              <w:jc w:val="center"/>
              <w:rPr>
                <w:sz w:val="24"/>
                <w:szCs w:val="24"/>
                <w:lang w:val="en-US"/>
              </w:rPr>
            </w:pPr>
            <w:r>
              <w:rPr>
                <w:sz w:val="24"/>
                <w:szCs w:val="24"/>
                <w:lang w:val="en-US"/>
              </w:rPr>
              <w:t>x</w:t>
            </w:r>
          </w:p>
        </w:tc>
        <w:tc>
          <w:tcPr>
            <w:tcW w:w="851" w:type="dxa"/>
            <w:tcBorders>
              <w:tr2bl w:val="single" w:sz="4" w:space="0" w:color="auto"/>
            </w:tcBorders>
          </w:tcPr>
          <w:p w14:paraId="0D6E3930" w14:textId="77777777" w:rsidR="00E261F1" w:rsidRPr="00CE7144" w:rsidRDefault="00E261F1" w:rsidP="000438C0">
            <w:pPr>
              <w:pStyle w:val="Phng"/>
              <w:ind w:firstLine="0"/>
              <w:jc w:val="center"/>
              <w:rPr>
                <w:sz w:val="24"/>
                <w:szCs w:val="24"/>
                <w:lang w:val="en-US"/>
              </w:rPr>
            </w:pPr>
          </w:p>
        </w:tc>
        <w:tc>
          <w:tcPr>
            <w:tcW w:w="1383" w:type="dxa"/>
          </w:tcPr>
          <w:p w14:paraId="5894A42D" w14:textId="77777777" w:rsidR="00E261F1" w:rsidRPr="00CE7144" w:rsidRDefault="00E261F1" w:rsidP="000438C0">
            <w:pPr>
              <w:pStyle w:val="Phng"/>
              <w:ind w:firstLine="0"/>
              <w:jc w:val="center"/>
              <w:rPr>
                <w:sz w:val="24"/>
                <w:szCs w:val="24"/>
                <w:lang w:val="en-US"/>
              </w:rPr>
            </w:pPr>
            <w:r>
              <w:rPr>
                <w:sz w:val="24"/>
                <w:szCs w:val="24"/>
                <w:lang w:val="en-US"/>
              </w:rPr>
              <w:t>Tốt</w:t>
            </w:r>
          </w:p>
        </w:tc>
      </w:tr>
    </w:tbl>
    <w:p w14:paraId="39A22513" w14:textId="2143A317" w:rsidR="00E261F1" w:rsidRDefault="00E261F1" w:rsidP="00DE0206">
      <w:pPr>
        <w:pStyle w:val="Phng"/>
        <w:spacing w:before="120"/>
        <w:rPr>
          <w:lang w:val="en-US"/>
        </w:rPr>
      </w:pPr>
      <w:r>
        <w:rPr>
          <w:lang w:val="en-GB"/>
        </w:rPr>
        <w:t xml:space="preserve">- Tác động </w:t>
      </w:r>
      <w:r w:rsidRPr="00DE0206">
        <w:rPr>
          <w:lang w:val="en-US"/>
        </w:rPr>
        <w:t>về</w:t>
      </w:r>
      <w:r>
        <w:rPr>
          <w:lang w:val="en-GB"/>
        </w:rPr>
        <w:t xml:space="preserve"> giới: </w:t>
      </w:r>
      <w:r>
        <w:rPr>
          <w:lang w:val="en-US"/>
        </w:rPr>
        <w:t>Cả 02 giải pháp đều không ảnh hưởng và không có sự phân biệt về giới.</w:t>
      </w:r>
    </w:p>
    <w:p w14:paraId="120690EE" w14:textId="77777777" w:rsidR="00E261F1" w:rsidRDefault="00E261F1" w:rsidP="00B35B6D">
      <w:pPr>
        <w:pStyle w:val="Phng"/>
        <w:rPr>
          <w:lang w:val="en-US"/>
        </w:rPr>
      </w:pPr>
      <w:r>
        <w:rPr>
          <w:lang w:val="en-US"/>
        </w:rPr>
        <w:t xml:space="preserve">- Tác động về thủ tục hành chính: </w:t>
      </w:r>
    </w:p>
    <w:p w14:paraId="38916EC1" w14:textId="58FEA289" w:rsidR="00E261F1" w:rsidRDefault="00E261F1" w:rsidP="00B35B6D">
      <w:pPr>
        <w:pStyle w:val="Phng"/>
        <w:rPr>
          <w:lang w:val="en-US"/>
        </w:rPr>
      </w:pPr>
      <w:r>
        <w:rPr>
          <w:lang w:val="en-US"/>
        </w:rPr>
        <w:t xml:space="preserve">+ Cả 02 giải pháp không làm phát sinh mới các thủ tục hành chính. Các thủ tục hành chính liên quan đến quản lý, sử dụng và khai thác </w:t>
      </w:r>
      <w:r w:rsidR="00092366">
        <w:rPr>
          <w:lang w:val="en-US"/>
        </w:rPr>
        <w:t>tài sản kết cấu hạ tầng</w:t>
      </w:r>
      <w:r>
        <w:rPr>
          <w:lang w:val="en-US"/>
        </w:rPr>
        <w:t xml:space="preserve"> </w:t>
      </w:r>
      <w:r w:rsidR="001F4B2A">
        <w:rPr>
          <w:lang w:val="en-US"/>
        </w:rPr>
        <w:t>công viên, cây xanh</w:t>
      </w:r>
      <w:r w:rsidR="00092366">
        <w:rPr>
          <w:lang w:val="en-US"/>
        </w:rPr>
        <w:t xml:space="preserve"> </w:t>
      </w:r>
      <w:r>
        <w:rPr>
          <w:lang w:val="en-US"/>
        </w:rPr>
        <w:t xml:space="preserve">được thực hiện theo quy định của Luật Quản lý, sử dụng tài sản công năm 2017. </w:t>
      </w:r>
    </w:p>
    <w:p w14:paraId="24224F8A" w14:textId="42D04E25" w:rsidR="00E261F1" w:rsidRDefault="00E261F1" w:rsidP="00B35B6D">
      <w:pPr>
        <w:pStyle w:val="Phng"/>
        <w:rPr>
          <w:lang w:val="en-US"/>
        </w:rPr>
      </w:pPr>
      <w:r>
        <w:rPr>
          <w:lang w:val="en-US"/>
        </w:rPr>
        <w:t>+ Giải pháp 2 giúp làm rõ các thủ tục hành chính so với Giải pháp 1.</w:t>
      </w:r>
    </w:p>
    <w:p w14:paraId="302B3B7E" w14:textId="77777777" w:rsidR="00E261F1" w:rsidRDefault="00E261F1" w:rsidP="00DE0206">
      <w:pPr>
        <w:pStyle w:val="Phng"/>
        <w:spacing w:before="120"/>
        <w:rPr>
          <w:lang w:val="en-US"/>
        </w:rPr>
      </w:pPr>
      <w:r>
        <w:rPr>
          <w:lang w:val="en-US"/>
        </w:rPr>
        <w:t>Tổng hợp kết quả chính của phân tích tác động chính sách như sau:</w:t>
      </w:r>
    </w:p>
    <w:tbl>
      <w:tblPr>
        <w:tblStyle w:val="TableGrid"/>
        <w:tblW w:w="9067" w:type="dxa"/>
        <w:tblLook w:val="04A0" w:firstRow="1" w:lastRow="0" w:firstColumn="1" w:lastColumn="0" w:noHBand="0" w:noVBand="1"/>
      </w:tblPr>
      <w:tblGrid>
        <w:gridCol w:w="1696"/>
        <w:gridCol w:w="1560"/>
        <w:gridCol w:w="1559"/>
        <w:gridCol w:w="1417"/>
        <w:gridCol w:w="1560"/>
        <w:gridCol w:w="1275"/>
      </w:tblGrid>
      <w:tr w:rsidR="00E261F1" w:rsidRPr="00BC09EC" w14:paraId="2DFDEF3B" w14:textId="77777777" w:rsidTr="00E261F1">
        <w:tc>
          <w:tcPr>
            <w:tcW w:w="1696" w:type="dxa"/>
            <w:vMerge w:val="restart"/>
          </w:tcPr>
          <w:p w14:paraId="6AD579B9" w14:textId="639AFBAB" w:rsidR="00E261F1" w:rsidRPr="00BC09EC" w:rsidRDefault="00E261F1" w:rsidP="00887799">
            <w:pPr>
              <w:pStyle w:val="Phng"/>
              <w:spacing w:before="120" w:after="120"/>
              <w:ind w:firstLine="0"/>
              <w:jc w:val="center"/>
              <w:rPr>
                <w:b/>
                <w:bCs/>
                <w:sz w:val="24"/>
                <w:szCs w:val="24"/>
                <w:lang w:val="en-US"/>
              </w:rPr>
            </w:pPr>
            <w:r w:rsidRPr="00BC09EC">
              <w:rPr>
                <w:b/>
                <w:bCs/>
                <w:sz w:val="24"/>
                <w:szCs w:val="24"/>
                <w:lang w:val="en-US"/>
              </w:rPr>
              <w:t>Giải pháp</w:t>
            </w:r>
          </w:p>
        </w:tc>
        <w:tc>
          <w:tcPr>
            <w:tcW w:w="6096" w:type="dxa"/>
            <w:gridSpan w:val="4"/>
          </w:tcPr>
          <w:p w14:paraId="0C3CBAF9" w14:textId="4F69F2C8" w:rsidR="00E261F1" w:rsidRDefault="00E261F1" w:rsidP="00887799">
            <w:pPr>
              <w:pStyle w:val="Phng"/>
              <w:tabs>
                <w:tab w:val="left" w:pos="795"/>
              </w:tabs>
              <w:spacing w:before="120" w:after="120"/>
              <w:ind w:firstLine="0"/>
              <w:jc w:val="left"/>
              <w:rPr>
                <w:b/>
                <w:bCs/>
                <w:sz w:val="24"/>
                <w:szCs w:val="24"/>
                <w:lang w:val="en-US"/>
              </w:rPr>
            </w:pPr>
            <w:r>
              <w:rPr>
                <w:b/>
                <w:bCs/>
                <w:sz w:val="24"/>
                <w:szCs w:val="24"/>
                <w:lang w:val="en-US"/>
              </w:rPr>
              <w:tab/>
            </w:r>
            <w:r w:rsidRPr="00BC09EC">
              <w:rPr>
                <w:b/>
                <w:bCs/>
                <w:sz w:val="24"/>
                <w:szCs w:val="24"/>
                <w:lang w:val="en-US"/>
              </w:rPr>
              <w:t>Xếp hạng về đánh giá tác động</w:t>
            </w:r>
          </w:p>
        </w:tc>
        <w:tc>
          <w:tcPr>
            <w:tcW w:w="1275" w:type="dxa"/>
            <w:vMerge w:val="restart"/>
          </w:tcPr>
          <w:p w14:paraId="1F52290F" w14:textId="1378D308" w:rsidR="00E261F1" w:rsidRDefault="00E261F1" w:rsidP="00887799">
            <w:pPr>
              <w:pStyle w:val="Phng"/>
              <w:spacing w:before="120"/>
              <w:ind w:firstLine="0"/>
              <w:jc w:val="center"/>
              <w:rPr>
                <w:b/>
                <w:bCs/>
                <w:sz w:val="24"/>
                <w:szCs w:val="24"/>
                <w:lang w:val="en-US"/>
              </w:rPr>
            </w:pPr>
            <w:r w:rsidRPr="00BC09EC">
              <w:rPr>
                <w:b/>
                <w:bCs/>
                <w:sz w:val="24"/>
                <w:szCs w:val="24"/>
                <w:lang w:val="en-US"/>
              </w:rPr>
              <w:t>Đánh giá tổng thể</w:t>
            </w:r>
          </w:p>
        </w:tc>
      </w:tr>
      <w:tr w:rsidR="00E261F1" w:rsidRPr="00BC09EC" w14:paraId="2B675B08" w14:textId="77777777" w:rsidTr="00E261F1">
        <w:tc>
          <w:tcPr>
            <w:tcW w:w="1696" w:type="dxa"/>
            <w:vMerge/>
          </w:tcPr>
          <w:p w14:paraId="486667F8" w14:textId="77777777" w:rsidR="00E261F1" w:rsidRPr="00BC09EC" w:rsidRDefault="00E261F1" w:rsidP="00887799">
            <w:pPr>
              <w:pStyle w:val="Phng"/>
              <w:spacing w:before="120" w:after="120"/>
              <w:ind w:firstLine="0"/>
              <w:jc w:val="center"/>
              <w:rPr>
                <w:b/>
                <w:bCs/>
                <w:sz w:val="24"/>
                <w:szCs w:val="24"/>
                <w:lang w:val="en-US"/>
              </w:rPr>
            </w:pPr>
          </w:p>
        </w:tc>
        <w:tc>
          <w:tcPr>
            <w:tcW w:w="1560" w:type="dxa"/>
          </w:tcPr>
          <w:p w14:paraId="1BAF6BCA" w14:textId="4FA0003A" w:rsidR="00E261F1" w:rsidRDefault="00E261F1" w:rsidP="00887799">
            <w:pPr>
              <w:pStyle w:val="Phng"/>
              <w:spacing w:before="120" w:after="120"/>
              <w:ind w:firstLine="0"/>
              <w:jc w:val="center"/>
              <w:rPr>
                <w:sz w:val="24"/>
                <w:szCs w:val="24"/>
                <w:lang w:val="en-US"/>
              </w:rPr>
            </w:pPr>
            <w:r>
              <w:rPr>
                <w:b/>
                <w:bCs/>
                <w:sz w:val="24"/>
                <w:szCs w:val="24"/>
                <w:lang w:val="en-US"/>
              </w:rPr>
              <w:t>Hệ thống pháp luật</w:t>
            </w:r>
          </w:p>
        </w:tc>
        <w:tc>
          <w:tcPr>
            <w:tcW w:w="1559" w:type="dxa"/>
          </w:tcPr>
          <w:p w14:paraId="32F4DE9B" w14:textId="77777777" w:rsidR="00E261F1" w:rsidRDefault="00E261F1" w:rsidP="00887799">
            <w:pPr>
              <w:pStyle w:val="Phng"/>
              <w:spacing w:before="120" w:after="120"/>
              <w:ind w:firstLine="0"/>
              <w:jc w:val="center"/>
              <w:rPr>
                <w:b/>
                <w:bCs/>
                <w:sz w:val="24"/>
                <w:szCs w:val="24"/>
                <w:lang w:val="en-US"/>
              </w:rPr>
            </w:pPr>
            <w:r>
              <w:rPr>
                <w:b/>
                <w:bCs/>
                <w:sz w:val="24"/>
                <w:szCs w:val="24"/>
                <w:lang w:val="en-US"/>
              </w:rPr>
              <w:t xml:space="preserve">Kinh tế </w:t>
            </w:r>
          </w:p>
          <w:p w14:paraId="33C6DDEE" w14:textId="2CF44B2E" w:rsidR="00E261F1" w:rsidRDefault="00E261F1" w:rsidP="00887799">
            <w:pPr>
              <w:pStyle w:val="Phng"/>
              <w:spacing w:before="120" w:after="120"/>
              <w:ind w:firstLine="0"/>
              <w:jc w:val="center"/>
              <w:rPr>
                <w:sz w:val="24"/>
                <w:szCs w:val="24"/>
                <w:lang w:val="en-US"/>
              </w:rPr>
            </w:pPr>
            <w:r>
              <w:rPr>
                <w:b/>
                <w:bCs/>
                <w:sz w:val="24"/>
                <w:szCs w:val="24"/>
                <w:lang w:val="en-US"/>
              </w:rPr>
              <w:t>- Xã hội</w:t>
            </w:r>
          </w:p>
        </w:tc>
        <w:tc>
          <w:tcPr>
            <w:tcW w:w="1417" w:type="dxa"/>
          </w:tcPr>
          <w:p w14:paraId="6F3CBA1E" w14:textId="4767121A" w:rsidR="00E261F1" w:rsidRDefault="00E261F1" w:rsidP="00887799">
            <w:pPr>
              <w:pStyle w:val="Phng"/>
              <w:spacing w:before="120" w:after="120"/>
              <w:ind w:firstLine="0"/>
              <w:jc w:val="center"/>
              <w:rPr>
                <w:sz w:val="24"/>
                <w:szCs w:val="24"/>
                <w:lang w:val="en-US"/>
              </w:rPr>
            </w:pPr>
            <w:r>
              <w:rPr>
                <w:b/>
                <w:bCs/>
                <w:sz w:val="24"/>
                <w:szCs w:val="24"/>
                <w:lang w:val="en-US"/>
              </w:rPr>
              <w:t>Giới</w:t>
            </w:r>
          </w:p>
        </w:tc>
        <w:tc>
          <w:tcPr>
            <w:tcW w:w="1560" w:type="dxa"/>
          </w:tcPr>
          <w:p w14:paraId="07BCF5C1" w14:textId="582E598B" w:rsidR="00E261F1" w:rsidRPr="00BC09EC" w:rsidRDefault="00E261F1" w:rsidP="00887799">
            <w:pPr>
              <w:pStyle w:val="Phng"/>
              <w:spacing w:before="120" w:after="120"/>
              <w:ind w:firstLine="0"/>
              <w:jc w:val="center"/>
              <w:rPr>
                <w:sz w:val="24"/>
                <w:szCs w:val="24"/>
                <w:lang w:val="en-US"/>
              </w:rPr>
            </w:pPr>
            <w:r>
              <w:rPr>
                <w:b/>
                <w:bCs/>
                <w:sz w:val="24"/>
                <w:szCs w:val="24"/>
                <w:lang w:val="en-US"/>
              </w:rPr>
              <w:t>Thủ tục hành chính</w:t>
            </w:r>
          </w:p>
        </w:tc>
        <w:tc>
          <w:tcPr>
            <w:tcW w:w="1275" w:type="dxa"/>
            <w:vMerge/>
          </w:tcPr>
          <w:p w14:paraId="08EDF1F1" w14:textId="77777777" w:rsidR="00E261F1" w:rsidRDefault="00E261F1" w:rsidP="00E261F1">
            <w:pPr>
              <w:pStyle w:val="Phng"/>
              <w:ind w:firstLine="0"/>
              <w:jc w:val="center"/>
              <w:rPr>
                <w:b/>
                <w:bCs/>
                <w:sz w:val="24"/>
                <w:szCs w:val="24"/>
                <w:lang w:val="en-US"/>
              </w:rPr>
            </w:pPr>
          </w:p>
        </w:tc>
      </w:tr>
      <w:tr w:rsidR="00E261F1" w:rsidRPr="00BC09EC" w14:paraId="4CFC7EC6" w14:textId="77777777" w:rsidTr="00E261F1">
        <w:tc>
          <w:tcPr>
            <w:tcW w:w="1696" w:type="dxa"/>
          </w:tcPr>
          <w:p w14:paraId="2369B3B8" w14:textId="77777777" w:rsidR="00E261F1" w:rsidRPr="00BC09EC" w:rsidRDefault="00E261F1" w:rsidP="00887799">
            <w:pPr>
              <w:pStyle w:val="Phng"/>
              <w:spacing w:before="120" w:after="120"/>
              <w:ind w:firstLine="0"/>
              <w:jc w:val="center"/>
              <w:rPr>
                <w:b/>
                <w:bCs/>
                <w:sz w:val="24"/>
                <w:szCs w:val="24"/>
                <w:lang w:val="en-US"/>
              </w:rPr>
            </w:pPr>
            <w:r w:rsidRPr="00BC09EC">
              <w:rPr>
                <w:b/>
                <w:bCs/>
                <w:sz w:val="24"/>
                <w:szCs w:val="24"/>
                <w:lang w:val="en-US"/>
              </w:rPr>
              <w:t>Giải pháp 1</w:t>
            </w:r>
          </w:p>
        </w:tc>
        <w:tc>
          <w:tcPr>
            <w:tcW w:w="1560" w:type="dxa"/>
          </w:tcPr>
          <w:p w14:paraId="292070FD" w14:textId="224B7070" w:rsidR="00E261F1" w:rsidRPr="00BC09EC" w:rsidRDefault="00E261F1" w:rsidP="00887799">
            <w:pPr>
              <w:pStyle w:val="Phng"/>
              <w:spacing w:before="120" w:after="120"/>
              <w:ind w:firstLine="0"/>
              <w:jc w:val="center"/>
              <w:rPr>
                <w:sz w:val="24"/>
                <w:szCs w:val="24"/>
                <w:lang w:val="en-US"/>
              </w:rPr>
            </w:pPr>
            <w:r>
              <w:rPr>
                <w:sz w:val="24"/>
                <w:szCs w:val="24"/>
                <w:lang w:val="en-US"/>
              </w:rPr>
              <w:t>Trung bình</w:t>
            </w:r>
          </w:p>
        </w:tc>
        <w:tc>
          <w:tcPr>
            <w:tcW w:w="1559" w:type="dxa"/>
          </w:tcPr>
          <w:p w14:paraId="5C9B56E6" w14:textId="4A83A755" w:rsidR="00E261F1" w:rsidRPr="00BC09EC" w:rsidRDefault="00E261F1" w:rsidP="00887799">
            <w:pPr>
              <w:pStyle w:val="Phng"/>
              <w:spacing w:before="120" w:after="120"/>
              <w:ind w:firstLine="0"/>
              <w:jc w:val="center"/>
              <w:rPr>
                <w:sz w:val="24"/>
                <w:szCs w:val="24"/>
                <w:lang w:val="en-US"/>
              </w:rPr>
            </w:pPr>
            <w:r>
              <w:rPr>
                <w:sz w:val="24"/>
                <w:szCs w:val="24"/>
                <w:lang w:val="en-US"/>
              </w:rPr>
              <w:t>Yếu</w:t>
            </w:r>
          </w:p>
        </w:tc>
        <w:tc>
          <w:tcPr>
            <w:tcW w:w="1417" w:type="dxa"/>
          </w:tcPr>
          <w:p w14:paraId="4E61B036" w14:textId="74A346BD" w:rsidR="00E261F1" w:rsidRPr="00BC09EC" w:rsidRDefault="00E261F1" w:rsidP="00887799">
            <w:pPr>
              <w:pStyle w:val="Phng"/>
              <w:spacing w:before="120" w:after="120"/>
              <w:ind w:firstLine="0"/>
              <w:jc w:val="center"/>
              <w:rPr>
                <w:sz w:val="24"/>
                <w:szCs w:val="24"/>
                <w:lang w:val="en-US"/>
              </w:rPr>
            </w:pPr>
            <w:r w:rsidRPr="00BC09EC">
              <w:rPr>
                <w:sz w:val="24"/>
                <w:szCs w:val="24"/>
                <w:lang w:val="en-US"/>
              </w:rPr>
              <w:t>Trung bình</w:t>
            </w:r>
          </w:p>
        </w:tc>
        <w:tc>
          <w:tcPr>
            <w:tcW w:w="1560" w:type="dxa"/>
          </w:tcPr>
          <w:p w14:paraId="14B1EEB9" w14:textId="175B3187" w:rsidR="00E261F1" w:rsidRPr="00BC09EC" w:rsidRDefault="00E261F1" w:rsidP="00887799">
            <w:pPr>
              <w:pStyle w:val="Phng"/>
              <w:spacing w:before="120" w:after="120"/>
              <w:ind w:firstLine="0"/>
              <w:jc w:val="center"/>
              <w:rPr>
                <w:sz w:val="24"/>
                <w:szCs w:val="24"/>
                <w:lang w:val="en-US"/>
              </w:rPr>
            </w:pPr>
            <w:r>
              <w:rPr>
                <w:sz w:val="24"/>
                <w:szCs w:val="24"/>
                <w:lang w:val="en-US"/>
              </w:rPr>
              <w:t>Yếu</w:t>
            </w:r>
          </w:p>
        </w:tc>
        <w:tc>
          <w:tcPr>
            <w:tcW w:w="1275" w:type="dxa"/>
          </w:tcPr>
          <w:p w14:paraId="26EC2963" w14:textId="77777777" w:rsidR="00E261F1" w:rsidRPr="00BC09EC" w:rsidRDefault="00E261F1" w:rsidP="00887799">
            <w:pPr>
              <w:pStyle w:val="Phng"/>
              <w:spacing w:before="120" w:after="120"/>
              <w:ind w:firstLine="0"/>
              <w:jc w:val="center"/>
              <w:rPr>
                <w:b/>
                <w:bCs/>
                <w:sz w:val="24"/>
                <w:szCs w:val="24"/>
                <w:lang w:val="en-US"/>
              </w:rPr>
            </w:pPr>
            <w:r>
              <w:rPr>
                <w:b/>
                <w:bCs/>
                <w:sz w:val="24"/>
                <w:szCs w:val="24"/>
                <w:lang w:val="en-US"/>
              </w:rPr>
              <w:t>Yếu</w:t>
            </w:r>
          </w:p>
        </w:tc>
      </w:tr>
      <w:tr w:rsidR="00E261F1" w:rsidRPr="00BC09EC" w14:paraId="2963214A" w14:textId="77777777" w:rsidTr="00E261F1">
        <w:tc>
          <w:tcPr>
            <w:tcW w:w="1696" w:type="dxa"/>
          </w:tcPr>
          <w:p w14:paraId="0D985A88" w14:textId="77777777" w:rsidR="00E261F1" w:rsidRPr="00BC09EC" w:rsidRDefault="00E261F1" w:rsidP="00887799">
            <w:pPr>
              <w:pStyle w:val="Phng"/>
              <w:spacing w:before="120" w:after="120"/>
              <w:ind w:firstLine="0"/>
              <w:jc w:val="center"/>
              <w:rPr>
                <w:b/>
                <w:bCs/>
                <w:sz w:val="24"/>
                <w:szCs w:val="24"/>
                <w:lang w:val="en-US"/>
              </w:rPr>
            </w:pPr>
            <w:r w:rsidRPr="00BC09EC">
              <w:rPr>
                <w:b/>
                <w:bCs/>
                <w:sz w:val="24"/>
                <w:szCs w:val="24"/>
                <w:lang w:val="en-US"/>
              </w:rPr>
              <w:t>Giải pháp 2</w:t>
            </w:r>
          </w:p>
        </w:tc>
        <w:tc>
          <w:tcPr>
            <w:tcW w:w="1560" w:type="dxa"/>
          </w:tcPr>
          <w:p w14:paraId="28D5DCC3" w14:textId="77777777" w:rsidR="00E261F1" w:rsidRPr="00BC09EC" w:rsidRDefault="00E261F1" w:rsidP="00887799">
            <w:pPr>
              <w:pStyle w:val="Phng"/>
              <w:spacing w:before="120" w:after="120"/>
              <w:ind w:firstLine="0"/>
              <w:jc w:val="center"/>
              <w:rPr>
                <w:sz w:val="24"/>
                <w:szCs w:val="24"/>
                <w:lang w:val="en-US"/>
              </w:rPr>
            </w:pPr>
            <w:r>
              <w:rPr>
                <w:sz w:val="24"/>
                <w:szCs w:val="24"/>
                <w:lang w:val="en-US"/>
              </w:rPr>
              <w:t>Tốt</w:t>
            </w:r>
          </w:p>
        </w:tc>
        <w:tc>
          <w:tcPr>
            <w:tcW w:w="1559" w:type="dxa"/>
          </w:tcPr>
          <w:p w14:paraId="2F82F803" w14:textId="7D7D8507" w:rsidR="00E261F1" w:rsidRPr="00BC09EC" w:rsidRDefault="00E261F1" w:rsidP="00887799">
            <w:pPr>
              <w:pStyle w:val="Phng"/>
              <w:spacing w:before="120" w:after="120"/>
              <w:ind w:firstLine="0"/>
              <w:jc w:val="center"/>
              <w:rPr>
                <w:sz w:val="24"/>
                <w:szCs w:val="24"/>
                <w:lang w:val="en-US"/>
              </w:rPr>
            </w:pPr>
            <w:r>
              <w:rPr>
                <w:sz w:val="24"/>
                <w:szCs w:val="24"/>
                <w:lang w:val="en-US"/>
              </w:rPr>
              <w:t>Tốt</w:t>
            </w:r>
          </w:p>
        </w:tc>
        <w:tc>
          <w:tcPr>
            <w:tcW w:w="1417" w:type="dxa"/>
          </w:tcPr>
          <w:p w14:paraId="4E715664" w14:textId="74734DA6" w:rsidR="00E261F1" w:rsidRPr="00BC09EC" w:rsidRDefault="00E261F1" w:rsidP="00887799">
            <w:pPr>
              <w:pStyle w:val="Phng"/>
              <w:spacing w:before="120" w:after="120"/>
              <w:ind w:firstLine="0"/>
              <w:jc w:val="center"/>
              <w:rPr>
                <w:sz w:val="24"/>
                <w:szCs w:val="24"/>
                <w:lang w:val="en-US"/>
              </w:rPr>
            </w:pPr>
            <w:r>
              <w:rPr>
                <w:sz w:val="24"/>
                <w:szCs w:val="24"/>
                <w:lang w:val="en-US"/>
              </w:rPr>
              <w:t>Trung bình</w:t>
            </w:r>
          </w:p>
        </w:tc>
        <w:tc>
          <w:tcPr>
            <w:tcW w:w="1560" w:type="dxa"/>
          </w:tcPr>
          <w:p w14:paraId="6D0C2938" w14:textId="77777777" w:rsidR="00E261F1" w:rsidRPr="00BC09EC" w:rsidRDefault="00E261F1" w:rsidP="00887799">
            <w:pPr>
              <w:pStyle w:val="Phng"/>
              <w:spacing w:before="120" w:after="120"/>
              <w:ind w:firstLine="0"/>
              <w:jc w:val="center"/>
              <w:rPr>
                <w:sz w:val="24"/>
                <w:szCs w:val="24"/>
                <w:lang w:val="en-US"/>
              </w:rPr>
            </w:pPr>
            <w:r>
              <w:rPr>
                <w:sz w:val="24"/>
                <w:szCs w:val="24"/>
                <w:lang w:val="en-US"/>
              </w:rPr>
              <w:t>Trung bình</w:t>
            </w:r>
          </w:p>
        </w:tc>
        <w:tc>
          <w:tcPr>
            <w:tcW w:w="1275" w:type="dxa"/>
          </w:tcPr>
          <w:p w14:paraId="4D935CFC" w14:textId="77777777" w:rsidR="00E261F1" w:rsidRPr="00BC09EC" w:rsidRDefault="00E261F1" w:rsidP="00887799">
            <w:pPr>
              <w:pStyle w:val="Phng"/>
              <w:spacing w:before="120" w:after="120"/>
              <w:ind w:firstLine="0"/>
              <w:jc w:val="center"/>
              <w:rPr>
                <w:b/>
                <w:bCs/>
                <w:sz w:val="24"/>
                <w:szCs w:val="24"/>
                <w:lang w:val="en-US"/>
              </w:rPr>
            </w:pPr>
            <w:r>
              <w:rPr>
                <w:b/>
                <w:bCs/>
                <w:sz w:val="24"/>
                <w:szCs w:val="24"/>
                <w:lang w:val="en-US"/>
              </w:rPr>
              <w:t>Tốt</w:t>
            </w:r>
          </w:p>
        </w:tc>
      </w:tr>
    </w:tbl>
    <w:p w14:paraId="79F52D68" w14:textId="77777777" w:rsidR="00E261F1" w:rsidRPr="007E6EC9" w:rsidRDefault="00E261F1" w:rsidP="00DE0206">
      <w:pPr>
        <w:pStyle w:val="Phng"/>
        <w:spacing w:before="120"/>
        <w:rPr>
          <w:lang w:val="en-US"/>
        </w:rPr>
      </w:pPr>
      <w:r>
        <w:rPr>
          <w:lang w:val="en-US"/>
        </w:rPr>
        <w:t xml:space="preserve">Trên cơ sở đánh giá tác động của các giải pháp, </w:t>
      </w:r>
      <w:r w:rsidRPr="0096516B">
        <w:rPr>
          <w:b/>
          <w:bCs/>
          <w:i/>
          <w:iCs/>
          <w:lang w:val="en-US"/>
        </w:rPr>
        <w:t>Bộ Xây dựng kiến nghị lựa chọn Giải pháp 2</w:t>
      </w:r>
      <w:r>
        <w:rPr>
          <w:lang w:val="en-US"/>
        </w:rPr>
        <w:t>. Đề xuất thẩm quyền ban hành chính sách là Chính phủ.</w:t>
      </w:r>
    </w:p>
    <w:p w14:paraId="47CEA839" w14:textId="05F38271" w:rsidR="00A73F40" w:rsidRDefault="00A73F40" w:rsidP="009811B5">
      <w:pPr>
        <w:pStyle w:val="Phng"/>
        <w:spacing w:before="120"/>
        <w:rPr>
          <w:b/>
          <w:bCs/>
          <w:lang w:val="vi-VN"/>
        </w:rPr>
      </w:pPr>
      <w:r w:rsidRPr="001F6627">
        <w:rPr>
          <w:b/>
          <w:bCs/>
          <w:lang w:val="en-US"/>
        </w:rPr>
        <w:lastRenderedPageBreak/>
        <w:t>I</w:t>
      </w:r>
      <w:r>
        <w:rPr>
          <w:b/>
          <w:bCs/>
          <w:lang w:val="en-US"/>
        </w:rPr>
        <w:t>II</w:t>
      </w:r>
      <w:r w:rsidRPr="001F6627">
        <w:rPr>
          <w:b/>
          <w:bCs/>
          <w:lang w:val="en-US"/>
        </w:rPr>
        <w:t>.</w:t>
      </w:r>
      <w:r>
        <w:rPr>
          <w:b/>
          <w:bCs/>
          <w:lang w:val="vi-VN"/>
        </w:rPr>
        <w:t xml:space="preserve"> PHỤ LỤC</w:t>
      </w:r>
    </w:p>
    <w:p w14:paraId="552DF2B8" w14:textId="59EF266D" w:rsidR="009811B5" w:rsidRDefault="009811B5" w:rsidP="00A73F40">
      <w:pPr>
        <w:pStyle w:val="Phng"/>
        <w:rPr>
          <w:lang w:val="en-GB"/>
        </w:rPr>
      </w:pPr>
      <w:r>
        <w:rPr>
          <w:lang w:val="en-GB"/>
        </w:rPr>
        <w:t>Danh mục các điều ước quốc tế có liên quan mà Cộng hòa Xã hội Chủ nghĩa Việt Nam là thành viên được rà soát và đánh giá tính tương thích</w:t>
      </w:r>
      <w:r w:rsidR="00B9094B">
        <w:rPr>
          <w:lang w:val="en-GB"/>
        </w:rPr>
        <w:t>.</w:t>
      </w:r>
    </w:p>
    <w:p w14:paraId="7B8E1696" w14:textId="77777777" w:rsidR="009811B5" w:rsidRPr="0015782D" w:rsidRDefault="009811B5" w:rsidP="00A73F40">
      <w:pPr>
        <w:pStyle w:val="Phng"/>
        <w:rPr>
          <w:lang w:val="en-GB"/>
        </w:rPr>
      </w:pPr>
    </w:p>
    <w:tbl>
      <w:tblPr>
        <w:tblW w:w="9322" w:type="dxa"/>
        <w:tblLook w:val="01E0" w:firstRow="1" w:lastRow="1" w:firstColumn="1" w:lastColumn="1" w:noHBand="0" w:noVBand="0"/>
      </w:tblPr>
      <w:tblGrid>
        <w:gridCol w:w="4644"/>
        <w:gridCol w:w="4678"/>
      </w:tblGrid>
      <w:tr w:rsidR="009811B5" w:rsidRPr="006B16C1" w14:paraId="562CFD66" w14:textId="77777777" w:rsidTr="00BA41BE">
        <w:trPr>
          <w:trHeight w:val="2285"/>
        </w:trPr>
        <w:tc>
          <w:tcPr>
            <w:tcW w:w="4644" w:type="dxa"/>
          </w:tcPr>
          <w:p w14:paraId="1873ACDE" w14:textId="77777777" w:rsidR="009811B5" w:rsidRDefault="009811B5" w:rsidP="00BA41BE">
            <w:pPr>
              <w:pStyle w:val="Heading1"/>
              <w:keepNext w:val="0"/>
              <w:widowControl w:val="0"/>
              <w:spacing w:before="0" w:after="0" w:line="240" w:lineRule="auto"/>
              <w:ind w:firstLine="0"/>
              <w:rPr>
                <w:rFonts w:ascii="Times New Roman" w:hAnsi="Times New Roman"/>
                <w:b/>
                <w:i/>
                <w:sz w:val="24"/>
                <w:szCs w:val="24"/>
                <w:lang w:val="vi-VN"/>
              </w:rPr>
            </w:pPr>
          </w:p>
          <w:p w14:paraId="28BB78FF" w14:textId="77777777" w:rsidR="009811B5" w:rsidRPr="00564FB9" w:rsidRDefault="009811B5" w:rsidP="00BA41BE">
            <w:pPr>
              <w:pStyle w:val="Heading1"/>
              <w:keepNext w:val="0"/>
              <w:widowControl w:val="0"/>
              <w:spacing w:before="0" w:after="0" w:line="240" w:lineRule="auto"/>
              <w:ind w:firstLine="0"/>
              <w:rPr>
                <w:rFonts w:ascii="Times New Roman" w:hAnsi="Times New Roman"/>
                <w:b/>
                <w:i/>
                <w:sz w:val="24"/>
                <w:szCs w:val="24"/>
                <w:lang w:val="vi-VN"/>
              </w:rPr>
            </w:pPr>
            <w:r w:rsidRPr="00564FB9">
              <w:rPr>
                <w:rFonts w:ascii="Times New Roman" w:hAnsi="Times New Roman"/>
                <w:b/>
                <w:i/>
                <w:sz w:val="24"/>
                <w:szCs w:val="24"/>
                <w:lang w:val="vi-VN"/>
              </w:rPr>
              <w:t>Nơi nhận:</w:t>
            </w:r>
            <w:r w:rsidRPr="00564FB9">
              <w:rPr>
                <w:rFonts w:ascii="Times New Roman" w:hAnsi="Times New Roman"/>
                <w:b/>
                <w:i/>
                <w:sz w:val="24"/>
                <w:szCs w:val="24"/>
                <w:lang w:val="vi-VN"/>
              </w:rPr>
              <w:tab/>
            </w:r>
            <w:r w:rsidRPr="00564FB9">
              <w:rPr>
                <w:rFonts w:ascii="Times New Roman" w:hAnsi="Times New Roman"/>
                <w:b/>
                <w:i/>
                <w:sz w:val="24"/>
                <w:szCs w:val="24"/>
                <w:lang w:val="vi-VN"/>
              </w:rPr>
              <w:tab/>
            </w:r>
            <w:r w:rsidRPr="00564FB9">
              <w:rPr>
                <w:rFonts w:ascii="Times New Roman" w:hAnsi="Times New Roman"/>
                <w:b/>
                <w:i/>
                <w:sz w:val="24"/>
                <w:szCs w:val="24"/>
                <w:lang w:val="vi-VN"/>
              </w:rPr>
              <w:tab/>
            </w:r>
          </w:p>
          <w:p w14:paraId="264CAABF" w14:textId="0F0BE467" w:rsidR="00336601" w:rsidRPr="00336601" w:rsidRDefault="00336601" w:rsidP="00BA41BE">
            <w:pPr>
              <w:widowControl w:val="0"/>
              <w:spacing w:before="0" w:after="0" w:line="240" w:lineRule="auto"/>
              <w:rPr>
                <w:iCs/>
                <w:sz w:val="24"/>
                <w:szCs w:val="24"/>
                <w:lang w:val="en-GB"/>
              </w:rPr>
            </w:pPr>
            <w:r>
              <w:rPr>
                <w:iCs/>
                <w:sz w:val="24"/>
                <w:szCs w:val="24"/>
                <w:lang w:val="en-GB"/>
              </w:rPr>
              <w:t>- Bộ trưởng Trần Hồng Minh (để b/c);</w:t>
            </w:r>
          </w:p>
          <w:p w14:paraId="0255138E" w14:textId="77777777" w:rsidR="009811B5" w:rsidRPr="00BD3275" w:rsidRDefault="009811B5" w:rsidP="009811B5">
            <w:pPr>
              <w:widowControl w:val="0"/>
              <w:spacing w:before="0" w:after="0" w:line="240" w:lineRule="auto"/>
              <w:rPr>
                <w:iCs/>
                <w:sz w:val="24"/>
                <w:szCs w:val="24"/>
                <w:lang w:val="pt-BR"/>
              </w:rPr>
            </w:pPr>
            <w:r>
              <w:rPr>
                <w:iCs/>
                <w:sz w:val="24"/>
                <w:szCs w:val="24"/>
                <w:lang w:val="pt-BR"/>
              </w:rPr>
              <w:t>- Bộ Tư pháp;</w:t>
            </w:r>
          </w:p>
          <w:p w14:paraId="797F3CE4" w14:textId="77777777" w:rsidR="009811B5" w:rsidRDefault="009811B5" w:rsidP="00BA41BE">
            <w:pPr>
              <w:widowControl w:val="0"/>
              <w:spacing w:before="0" w:after="0" w:line="240" w:lineRule="auto"/>
              <w:rPr>
                <w:iCs/>
                <w:sz w:val="24"/>
                <w:szCs w:val="24"/>
                <w:lang w:val="pt-BR"/>
              </w:rPr>
            </w:pPr>
            <w:r w:rsidRPr="00BD3275">
              <w:rPr>
                <w:iCs/>
                <w:sz w:val="24"/>
                <w:szCs w:val="24"/>
                <w:lang w:val="pt-BR"/>
              </w:rPr>
              <w:t>- Văn phòng Chính phủ;</w:t>
            </w:r>
          </w:p>
          <w:p w14:paraId="0FEDABE3" w14:textId="636E5157" w:rsidR="009811B5" w:rsidRPr="00564FB9" w:rsidRDefault="009811B5" w:rsidP="00BA41BE">
            <w:pPr>
              <w:widowControl w:val="0"/>
              <w:spacing w:before="0" w:after="0" w:line="240" w:lineRule="auto"/>
              <w:rPr>
                <w:iCs/>
                <w:lang w:val="vi-VN"/>
              </w:rPr>
            </w:pPr>
            <w:r w:rsidRPr="00564FB9">
              <w:rPr>
                <w:iCs/>
                <w:sz w:val="24"/>
                <w:szCs w:val="24"/>
                <w:lang w:val="fr-FR"/>
              </w:rPr>
              <w:t>- Lưu</w:t>
            </w:r>
            <w:r>
              <w:rPr>
                <w:iCs/>
                <w:sz w:val="24"/>
                <w:szCs w:val="24"/>
                <w:lang w:val="fr-FR"/>
              </w:rPr>
              <w:t> </w:t>
            </w:r>
            <w:r w:rsidRPr="00564FB9">
              <w:rPr>
                <w:iCs/>
                <w:sz w:val="24"/>
                <w:szCs w:val="24"/>
                <w:lang w:val="fr-FR"/>
              </w:rPr>
              <w:t xml:space="preserve">: VT, </w:t>
            </w:r>
            <w:r w:rsidR="002633EC">
              <w:rPr>
                <w:iCs/>
                <w:sz w:val="24"/>
                <w:szCs w:val="24"/>
                <w:lang w:val="fr-FR"/>
              </w:rPr>
              <w:t>KCHT</w:t>
            </w:r>
            <w:r>
              <w:rPr>
                <w:iCs/>
                <w:sz w:val="24"/>
                <w:szCs w:val="24"/>
                <w:lang w:val="fr-FR"/>
              </w:rPr>
              <w:t xml:space="preserve"> (2b)</w:t>
            </w:r>
            <w:r w:rsidRPr="00564FB9">
              <w:rPr>
                <w:iCs/>
                <w:sz w:val="24"/>
                <w:szCs w:val="24"/>
                <w:lang w:val="fr-FR"/>
              </w:rPr>
              <w:t>.</w:t>
            </w:r>
          </w:p>
        </w:tc>
        <w:tc>
          <w:tcPr>
            <w:tcW w:w="4678" w:type="dxa"/>
          </w:tcPr>
          <w:p w14:paraId="2BE7D36C" w14:textId="4AAA9C6F" w:rsidR="009811B5" w:rsidRDefault="00336601" w:rsidP="00BA41BE">
            <w:pPr>
              <w:widowControl w:val="0"/>
              <w:spacing w:before="0" w:after="0" w:line="240" w:lineRule="auto"/>
              <w:jc w:val="center"/>
              <w:rPr>
                <w:b/>
                <w:iCs/>
                <w:szCs w:val="28"/>
                <w:lang w:val="en-GB"/>
              </w:rPr>
            </w:pPr>
            <w:r>
              <w:rPr>
                <w:b/>
                <w:iCs/>
                <w:szCs w:val="28"/>
                <w:lang w:val="en-GB"/>
              </w:rPr>
              <w:t xml:space="preserve">KT. </w:t>
            </w:r>
            <w:r w:rsidR="009811B5" w:rsidRPr="00206677">
              <w:rPr>
                <w:b/>
                <w:iCs/>
                <w:szCs w:val="28"/>
                <w:lang w:val="vi-VN"/>
              </w:rPr>
              <w:t>BỘ TRƯỞNG</w:t>
            </w:r>
          </w:p>
          <w:p w14:paraId="502BEF97" w14:textId="55491BF1" w:rsidR="00336601" w:rsidRPr="00336601" w:rsidRDefault="00336601" w:rsidP="00BA41BE">
            <w:pPr>
              <w:widowControl w:val="0"/>
              <w:spacing w:before="0" w:after="0" w:line="240" w:lineRule="auto"/>
              <w:jc w:val="center"/>
              <w:rPr>
                <w:b/>
                <w:iCs/>
                <w:szCs w:val="28"/>
                <w:lang w:val="en-GB"/>
              </w:rPr>
            </w:pPr>
            <w:r>
              <w:rPr>
                <w:b/>
                <w:iCs/>
                <w:szCs w:val="28"/>
                <w:lang w:val="en-GB"/>
              </w:rPr>
              <w:t>THỨ TRƯỞNG</w:t>
            </w:r>
          </w:p>
          <w:p w14:paraId="77A6934C" w14:textId="77777777" w:rsidR="009811B5" w:rsidRPr="00564FB9" w:rsidRDefault="009811B5" w:rsidP="00BA41BE">
            <w:pPr>
              <w:widowControl w:val="0"/>
              <w:spacing w:before="0" w:after="0" w:line="240" w:lineRule="auto"/>
              <w:jc w:val="center"/>
              <w:rPr>
                <w:rFonts w:ascii=".VnTimeH" w:hAnsi=".VnTimeH"/>
                <w:b/>
                <w:iCs/>
                <w:szCs w:val="28"/>
                <w:lang w:val="vi-VN"/>
              </w:rPr>
            </w:pPr>
          </w:p>
          <w:p w14:paraId="4C6DCC3C" w14:textId="77777777" w:rsidR="009811B5" w:rsidRPr="00564FB9" w:rsidRDefault="009811B5" w:rsidP="00BA41BE">
            <w:pPr>
              <w:widowControl w:val="0"/>
              <w:spacing w:before="0" w:after="0" w:line="240" w:lineRule="auto"/>
              <w:rPr>
                <w:rFonts w:ascii=".VnTimeH" w:hAnsi=".VnTimeH"/>
                <w:b/>
                <w:iCs/>
                <w:szCs w:val="28"/>
                <w:lang w:val="vi-VN"/>
              </w:rPr>
            </w:pPr>
          </w:p>
          <w:p w14:paraId="2B40FCEE" w14:textId="77777777" w:rsidR="009811B5" w:rsidRDefault="009811B5" w:rsidP="00BA41BE">
            <w:pPr>
              <w:widowControl w:val="0"/>
              <w:spacing w:before="0" w:after="0" w:line="240" w:lineRule="auto"/>
              <w:jc w:val="center"/>
              <w:rPr>
                <w:b/>
                <w:iCs/>
                <w:szCs w:val="28"/>
              </w:rPr>
            </w:pPr>
          </w:p>
          <w:p w14:paraId="7733F5D9" w14:textId="77777777" w:rsidR="009811B5" w:rsidRPr="002C781B" w:rsidRDefault="009811B5" w:rsidP="00BA41BE">
            <w:pPr>
              <w:widowControl w:val="0"/>
              <w:spacing w:before="0" w:after="0" w:line="240" w:lineRule="auto"/>
              <w:jc w:val="center"/>
              <w:rPr>
                <w:b/>
                <w:iCs/>
                <w:szCs w:val="28"/>
              </w:rPr>
            </w:pPr>
          </w:p>
          <w:p w14:paraId="1F6B794D" w14:textId="77777777" w:rsidR="009811B5" w:rsidRPr="005C323C" w:rsidRDefault="009811B5" w:rsidP="00BA41BE">
            <w:pPr>
              <w:widowControl w:val="0"/>
              <w:tabs>
                <w:tab w:val="left" w:pos="1305"/>
              </w:tabs>
              <w:spacing w:before="0" w:after="0" w:line="240" w:lineRule="auto"/>
              <w:rPr>
                <w:rFonts w:ascii=".VnTimeH" w:hAnsi=".VnTimeH"/>
                <w:b/>
                <w:iCs/>
                <w:szCs w:val="28"/>
                <w:lang w:val="en-GB"/>
              </w:rPr>
            </w:pPr>
            <w:r w:rsidRPr="00564FB9">
              <w:rPr>
                <w:rFonts w:ascii=".VnTimeH" w:hAnsi=".VnTimeH"/>
                <w:b/>
                <w:iCs/>
                <w:szCs w:val="28"/>
                <w:lang w:val="vi-VN"/>
              </w:rPr>
              <w:tab/>
            </w:r>
          </w:p>
          <w:p w14:paraId="79192F00" w14:textId="7D928A45" w:rsidR="009811B5" w:rsidRPr="00887799" w:rsidRDefault="00336601" w:rsidP="00BA41BE">
            <w:pPr>
              <w:widowControl w:val="0"/>
              <w:tabs>
                <w:tab w:val="left" w:pos="1305"/>
              </w:tabs>
              <w:spacing w:before="0" w:after="0" w:line="240" w:lineRule="auto"/>
              <w:jc w:val="center"/>
              <w:rPr>
                <w:rFonts w:asciiTheme="majorHAnsi" w:hAnsiTheme="majorHAnsi" w:cstheme="majorHAnsi"/>
                <w:b/>
                <w:iCs/>
                <w:szCs w:val="28"/>
                <w:lang w:val="en-GB"/>
              </w:rPr>
            </w:pPr>
            <w:r w:rsidRPr="00887799">
              <w:rPr>
                <w:rFonts w:asciiTheme="majorHAnsi" w:hAnsiTheme="majorHAnsi" w:cstheme="majorHAnsi"/>
                <w:b/>
                <w:iCs/>
                <w:szCs w:val="28"/>
                <w:lang w:val="en-GB"/>
              </w:rPr>
              <w:t>Nguyễn Tường Văn</w:t>
            </w:r>
          </w:p>
        </w:tc>
      </w:tr>
    </w:tbl>
    <w:p w14:paraId="72E32FEB" w14:textId="77777777" w:rsidR="00B9094B" w:rsidRDefault="00B9094B">
      <w:pPr>
        <w:spacing w:before="0" w:after="0" w:line="240" w:lineRule="auto"/>
        <w:rPr>
          <w:lang w:val="vi-VN"/>
        </w:rPr>
        <w:sectPr w:rsidR="00B9094B" w:rsidSect="00F92737">
          <w:headerReference w:type="default" r:id="rId8"/>
          <w:footerReference w:type="even" r:id="rId9"/>
          <w:footerReference w:type="default" r:id="rId10"/>
          <w:pgSz w:w="11907" w:h="16840" w:code="9"/>
          <w:pgMar w:top="1134" w:right="1134" w:bottom="1134" w:left="1701" w:header="340" w:footer="505" w:gutter="0"/>
          <w:pgNumType w:start="1"/>
          <w:cols w:space="720"/>
          <w:titlePg/>
          <w:docGrid w:linePitch="381"/>
        </w:sectPr>
      </w:pPr>
    </w:p>
    <w:p w14:paraId="58776496" w14:textId="367DF958" w:rsidR="00FA5DF8" w:rsidRDefault="00B9094B" w:rsidP="00BF135D">
      <w:pPr>
        <w:spacing w:before="0" w:after="0"/>
        <w:jc w:val="center"/>
        <w:rPr>
          <w:b/>
          <w:bCs/>
          <w:lang w:val="en-GB"/>
        </w:rPr>
      </w:pPr>
      <w:r w:rsidRPr="00B9094B">
        <w:rPr>
          <w:b/>
          <w:bCs/>
          <w:lang w:val="en-GB"/>
        </w:rPr>
        <w:lastRenderedPageBreak/>
        <w:t>Phụ lục</w:t>
      </w:r>
    </w:p>
    <w:p w14:paraId="46CC98E3" w14:textId="128995F9" w:rsidR="00B9094B" w:rsidRDefault="00B9094B" w:rsidP="00BF135D">
      <w:pPr>
        <w:spacing w:before="0" w:after="0"/>
        <w:jc w:val="center"/>
        <w:rPr>
          <w:b/>
          <w:bCs/>
          <w:lang w:val="en-GB"/>
        </w:rPr>
      </w:pPr>
      <w:r>
        <w:rPr>
          <w:b/>
          <w:bCs/>
          <w:lang w:val="en-GB"/>
        </w:rPr>
        <w:t xml:space="preserve">DANH MỤC CÁC ĐIỀU ƯỚC QUỐC TẾ CÓ LIÊN QUAN ĐẾN </w:t>
      </w:r>
      <w:r w:rsidR="001F4B2A">
        <w:rPr>
          <w:b/>
          <w:bCs/>
          <w:lang w:val="en-GB"/>
        </w:rPr>
        <w:t>CÔNG VIÊN, CÂY XANH</w:t>
      </w:r>
      <w:r w:rsidR="005B1909">
        <w:rPr>
          <w:b/>
          <w:bCs/>
          <w:lang w:val="en-GB"/>
        </w:rPr>
        <w:t>, MẶT NƯỚC</w:t>
      </w:r>
    </w:p>
    <w:p w14:paraId="0C60892C" w14:textId="77777777" w:rsidR="00B9094B" w:rsidRDefault="00B9094B" w:rsidP="00BF135D">
      <w:pPr>
        <w:spacing w:before="0" w:after="0"/>
        <w:jc w:val="center"/>
        <w:rPr>
          <w:b/>
          <w:bCs/>
          <w:lang w:val="en-GB"/>
        </w:rPr>
      </w:pPr>
      <w:r>
        <w:rPr>
          <w:b/>
          <w:bCs/>
          <w:lang w:val="en-GB"/>
        </w:rPr>
        <w:t>MÀ CỘNG HÒA XÃ HỘI CHỦ NGHĨA VIỆT NAM LÀ THÀNH VIÊN</w:t>
      </w:r>
    </w:p>
    <w:p w14:paraId="5D86F24D" w14:textId="64C40EEC" w:rsidR="00B9094B" w:rsidRDefault="00B9094B" w:rsidP="00BF135D">
      <w:pPr>
        <w:spacing w:before="0" w:after="0"/>
        <w:jc w:val="center"/>
        <w:rPr>
          <w:b/>
          <w:bCs/>
          <w:lang w:val="en-GB"/>
        </w:rPr>
      </w:pPr>
      <w:r>
        <w:rPr>
          <w:i/>
          <w:iCs/>
          <w:lang w:val="en-GB"/>
        </w:rPr>
        <w:t xml:space="preserve">(Kèm theo Báo cáo số …. /BC-BXD ngày … </w:t>
      </w:r>
      <w:r w:rsidR="00BF135D">
        <w:rPr>
          <w:i/>
          <w:iCs/>
          <w:lang w:val="en-GB"/>
        </w:rPr>
        <w:t>/</w:t>
      </w:r>
      <w:r>
        <w:rPr>
          <w:i/>
          <w:iCs/>
          <w:lang w:val="en-GB"/>
        </w:rPr>
        <w:t xml:space="preserve"> … </w:t>
      </w:r>
      <w:r w:rsidR="00BF135D">
        <w:rPr>
          <w:i/>
          <w:iCs/>
          <w:lang w:val="en-GB"/>
        </w:rPr>
        <w:t>/</w:t>
      </w:r>
      <w:r>
        <w:rPr>
          <w:i/>
          <w:iCs/>
          <w:lang w:val="en-GB"/>
        </w:rPr>
        <w:t>202</w:t>
      </w:r>
      <w:r w:rsidR="00C56899">
        <w:rPr>
          <w:i/>
          <w:iCs/>
          <w:lang w:val="en-GB"/>
        </w:rPr>
        <w:t>5</w:t>
      </w:r>
      <w:r>
        <w:rPr>
          <w:i/>
          <w:iCs/>
          <w:lang w:val="en-GB"/>
        </w:rPr>
        <w:t xml:space="preserve"> của Bộ Xây dựng)</w:t>
      </w:r>
      <w:r>
        <w:rPr>
          <w:b/>
          <w:bCs/>
          <w:lang w:val="en-GB"/>
        </w:rPr>
        <w:t xml:space="preserve"> </w:t>
      </w:r>
    </w:p>
    <w:p w14:paraId="383C8FDA" w14:textId="266A49FA" w:rsidR="00B9094B" w:rsidRDefault="00B9094B" w:rsidP="00B9094B">
      <w:pPr>
        <w:spacing w:before="0" w:after="0" w:line="240" w:lineRule="auto"/>
        <w:jc w:val="both"/>
        <w:rPr>
          <w:b/>
          <w:bCs/>
          <w:lang w:val="en-GB"/>
        </w:rPr>
      </w:pPr>
    </w:p>
    <w:p w14:paraId="4CB09603" w14:textId="77777777" w:rsidR="000144C5" w:rsidRDefault="000144C5" w:rsidP="00B9094B">
      <w:pPr>
        <w:spacing w:before="0" w:after="0" w:line="240" w:lineRule="auto"/>
        <w:jc w:val="both"/>
        <w:rPr>
          <w:b/>
          <w:bCs/>
          <w:lang w:val="en-GB"/>
        </w:rPr>
      </w:pPr>
    </w:p>
    <w:tbl>
      <w:tblPr>
        <w:tblStyle w:val="TableGrid"/>
        <w:tblW w:w="14596" w:type="dxa"/>
        <w:tblLook w:val="04A0" w:firstRow="1" w:lastRow="0" w:firstColumn="1" w:lastColumn="0" w:noHBand="0" w:noVBand="1"/>
      </w:tblPr>
      <w:tblGrid>
        <w:gridCol w:w="846"/>
        <w:gridCol w:w="2977"/>
        <w:gridCol w:w="4394"/>
        <w:gridCol w:w="6379"/>
      </w:tblGrid>
      <w:tr w:rsidR="00B9094B" w14:paraId="76163C40" w14:textId="77777777" w:rsidTr="000144C5">
        <w:trPr>
          <w:tblHeader/>
        </w:trPr>
        <w:tc>
          <w:tcPr>
            <w:tcW w:w="846" w:type="dxa"/>
          </w:tcPr>
          <w:p w14:paraId="2F672CD0" w14:textId="3D5BB2DA" w:rsidR="00B9094B" w:rsidRDefault="00B9094B" w:rsidP="000144C5">
            <w:pPr>
              <w:spacing w:before="0" w:after="0"/>
              <w:jc w:val="center"/>
              <w:rPr>
                <w:b/>
                <w:bCs/>
                <w:lang w:val="en-GB"/>
              </w:rPr>
            </w:pPr>
            <w:r>
              <w:rPr>
                <w:b/>
                <w:bCs/>
                <w:lang w:val="en-GB"/>
              </w:rPr>
              <w:t>STT</w:t>
            </w:r>
          </w:p>
        </w:tc>
        <w:tc>
          <w:tcPr>
            <w:tcW w:w="2977" w:type="dxa"/>
          </w:tcPr>
          <w:p w14:paraId="242EF617" w14:textId="0768D87E" w:rsidR="00B9094B" w:rsidRDefault="000144C5" w:rsidP="000144C5">
            <w:pPr>
              <w:spacing w:before="0" w:after="0"/>
              <w:jc w:val="center"/>
              <w:rPr>
                <w:b/>
                <w:bCs/>
                <w:lang w:val="en-GB"/>
              </w:rPr>
            </w:pPr>
            <w:r>
              <w:rPr>
                <w:b/>
                <w:bCs/>
                <w:lang w:val="en-GB"/>
              </w:rPr>
              <w:t>Tên đ</w:t>
            </w:r>
            <w:r w:rsidR="00B9094B">
              <w:rPr>
                <w:b/>
                <w:bCs/>
                <w:lang w:val="en-GB"/>
              </w:rPr>
              <w:t xml:space="preserve">iều ước quốc tế </w:t>
            </w:r>
          </w:p>
        </w:tc>
        <w:tc>
          <w:tcPr>
            <w:tcW w:w="4394" w:type="dxa"/>
          </w:tcPr>
          <w:p w14:paraId="6DB67C22" w14:textId="4A6048F2" w:rsidR="00B9094B" w:rsidRDefault="00B9094B" w:rsidP="000144C5">
            <w:pPr>
              <w:spacing w:before="0" w:after="0"/>
              <w:jc w:val="center"/>
              <w:rPr>
                <w:b/>
                <w:bCs/>
                <w:lang w:val="en-GB"/>
              </w:rPr>
            </w:pPr>
            <w:r>
              <w:rPr>
                <w:b/>
                <w:bCs/>
                <w:lang w:val="en-GB"/>
              </w:rPr>
              <w:t>Thông tin về điều ước quốc tế</w:t>
            </w:r>
          </w:p>
        </w:tc>
        <w:tc>
          <w:tcPr>
            <w:tcW w:w="6379" w:type="dxa"/>
          </w:tcPr>
          <w:p w14:paraId="38A3919E" w14:textId="43ECD775" w:rsidR="00B9094B" w:rsidRDefault="00B9094B" w:rsidP="000144C5">
            <w:pPr>
              <w:spacing w:before="0" w:after="0"/>
              <w:jc w:val="center"/>
              <w:rPr>
                <w:b/>
                <w:bCs/>
                <w:lang w:val="en-GB"/>
              </w:rPr>
            </w:pPr>
            <w:r>
              <w:rPr>
                <w:b/>
                <w:bCs/>
                <w:lang w:val="en-GB"/>
              </w:rPr>
              <w:t>Sự tương thích của dự thảo Nghị định với điều ước quốc tế</w:t>
            </w:r>
          </w:p>
        </w:tc>
      </w:tr>
      <w:tr w:rsidR="00B9094B" w14:paraId="0919EDE0" w14:textId="77777777" w:rsidTr="000144C5">
        <w:tc>
          <w:tcPr>
            <w:tcW w:w="846" w:type="dxa"/>
          </w:tcPr>
          <w:p w14:paraId="4E126BFE" w14:textId="4BB27158" w:rsidR="00B9094B" w:rsidRPr="00B9094B" w:rsidRDefault="00B9094B" w:rsidP="000144C5">
            <w:pPr>
              <w:spacing w:before="0" w:after="0"/>
              <w:jc w:val="center"/>
              <w:rPr>
                <w:lang w:val="en-GB"/>
              </w:rPr>
            </w:pPr>
            <w:r>
              <w:rPr>
                <w:lang w:val="en-GB"/>
              </w:rPr>
              <w:t>1</w:t>
            </w:r>
          </w:p>
        </w:tc>
        <w:tc>
          <w:tcPr>
            <w:tcW w:w="2977" w:type="dxa"/>
          </w:tcPr>
          <w:p w14:paraId="33C5DC25" w14:textId="4E73BAEB" w:rsidR="00B9094B" w:rsidRPr="00B9094B" w:rsidRDefault="00B9094B" w:rsidP="000144C5">
            <w:pPr>
              <w:spacing w:before="0" w:after="0"/>
              <w:jc w:val="both"/>
              <w:rPr>
                <w:lang w:val="en-GB"/>
              </w:rPr>
            </w:pPr>
            <w:r>
              <w:rPr>
                <w:lang w:val="en-GB"/>
              </w:rPr>
              <w:t>Công ước Liên Hợp Quốc về Đa dạng sinh học (CBD)</w:t>
            </w:r>
          </w:p>
        </w:tc>
        <w:tc>
          <w:tcPr>
            <w:tcW w:w="4394" w:type="dxa"/>
          </w:tcPr>
          <w:p w14:paraId="239CB2F5" w14:textId="4D8A19B9" w:rsidR="00B9094B" w:rsidRDefault="00B9094B" w:rsidP="000144C5">
            <w:pPr>
              <w:spacing w:before="0" w:after="0"/>
              <w:jc w:val="both"/>
              <w:rPr>
                <w:lang w:val="en-GB"/>
              </w:rPr>
            </w:pPr>
            <w:r>
              <w:rPr>
                <w:lang w:val="en-GB"/>
              </w:rPr>
              <w:t>- Việt Nam đã ký kết công ước này vào năm 1994.</w:t>
            </w:r>
          </w:p>
          <w:p w14:paraId="01F88EAF" w14:textId="1EFE7AF4" w:rsidR="00B9094B" w:rsidRPr="00B9094B" w:rsidRDefault="00B9094B" w:rsidP="000144C5">
            <w:pPr>
              <w:spacing w:before="0" w:after="0"/>
              <w:jc w:val="both"/>
              <w:rPr>
                <w:lang w:val="en-GB"/>
              </w:rPr>
            </w:pPr>
            <w:r>
              <w:rPr>
                <w:lang w:val="en-GB"/>
              </w:rPr>
              <w:t xml:space="preserve">- Mục tiêu của công ước này là bảo tồn đa dạng sinh học, sử dụng bền vững tài nguyên thiên nhiên. </w:t>
            </w:r>
          </w:p>
        </w:tc>
        <w:tc>
          <w:tcPr>
            <w:tcW w:w="6379" w:type="dxa"/>
          </w:tcPr>
          <w:p w14:paraId="24711157" w14:textId="77777777" w:rsidR="00B9094B" w:rsidRDefault="00B9094B" w:rsidP="000144C5">
            <w:pPr>
              <w:spacing w:before="0" w:after="0"/>
              <w:jc w:val="both"/>
              <w:rPr>
                <w:lang w:val="en-GB"/>
              </w:rPr>
            </w:pPr>
            <w:r>
              <w:rPr>
                <w:lang w:val="en-GB"/>
              </w:rPr>
              <w:t xml:space="preserve">Tương thích. </w:t>
            </w:r>
          </w:p>
          <w:p w14:paraId="489B4E5C" w14:textId="36672464" w:rsidR="00B9094B" w:rsidRPr="00B9094B" w:rsidRDefault="001F4B2A" w:rsidP="000144C5">
            <w:pPr>
              <w:spacing w:before="0" w:after="0"/>
              <w:jc w:val="both"/>
              <w:rPr>
                <w:lang w:val="en-GB"/>
              </w:rPr>
            </w:pPr>
            <w:r>
              <w:rPr>
                <w:lang w:val="en-GB"/>
              </w:rPr>
              <w:t>Công viên, cây xanh</w:t>
            </w:r>
            <w:r w:rsidR="00F01158">
              <w:rPr>
                <w:lang w:val="en-GB"/>
              </w:rPr>
              <w:t xml:space="preserve">, mặt nước </w:t>
            </w:r>
            <w:r w:rsidR="00B9094B">
              <w:rPr>
                <w:lang w:val="en-GB"/>
              </w:rPr>
              <w:t>là một phần quan trọng trong việc bảo tồn đa dạng sinh học. Dự thảo Nghị định đã lồng ghép các nội dung này.</w:t>
            </w:r>
          </w:p>
        </w:tc>
      </w:tr>
      <w:tr w:rsidR="00B9094B" w14:paraId="2432E350" w14:textId="77777777" w:rsidTr="000144C5">
        <w:tc>
          <w:tcPr>
            <w:tcW w:w="846" w:type="dxa"/>
          </w:tcPr>
          <w:p w14:paraId="42C764AB" w14:textId="17B31370" w:rsidR="00B9094B" w:rsidRPr="00B9094B" w:rsidRDefault="00B9094B" w:rsidP="000144C5">
            <w:pPr>
              <w:spacing w:before="0" w:after="0"/>
              <w:jc w:val="center"/>
              <w:rPr>
                <w:lang w:val="en-GB"/>
              </w:rPr>
            </w:pPr>
            <w:r>
              <w:rPr>
                <w:lang w:val="en-GB"/>
              </w:rPr>
              <w:t>2</w:t>
            </w:r>
          </w:p>
        </w:tc>
        <w:tc>
          <w:tcPr>
            <w:tcW w:w="2977" w:type="dxa"/>
          </w:tcPr>
          <w:p w14:paraId="766DDA18" w14:textId="750552BA" w:rsidR="00B9094B" w:rsidRPr="00B9094B" w:rsidRDefault="00B9094B" w:rsidP="000144C5">
            <w:pPr>
              <w:spacing w:before="0" w:after="0"/>
              <w:jc w:val="both"/>
              <w:rPr>
                <w:lang w:val="en-GB"/>
              </w:rPr>
            </w:pPr>
            <w:r>
              <w:rPr>
                <w:lang w:val="en-GB"/>
              </w:rPr>
              <w:t>Công ước Khung Liên Hợp Quốc về Biến đổi khí hậu (UNFCCC)</w:t>
            </w:r>
          </w:p>
        </w:tc>
        <w:tc>
          <w:tcPr>
            <w:tcW w:w="4394" w:type="dxa"/>
          </w:tcPr>
          <w:p w14:paraId="3CAEE79C" w14:textId="77777777" w:rsidR="00B9094B" w:rsidRDefault="00B9094B" w:rsidP="000144C5">
            <w:pPr>
              <w:spacing w:before="0" w:after="0"/>
              <w:jc w:val="both"/>
              <w:rPr>
                <w:lang w:val="en-GB"/>
              </w:rPr>
            </w:pPr>
            <w:r>
              <w:rPr>
                <w:lang w:val="en-GB"/>
              </w:rPr>
              <w:t>- Việt Nam đã tham gia vào công ước này từ năm 1994.</w:t>
            </w:r>
          </w:p>
          <w:p w14:paraId="3F587025" w14:textId="3D263145" w:rsidR="00B9094B" w:rsidRPr="00B9094B" w:rsidRDefault="00B9094B" w:rsidP="000144C5">
            <w:pPr>
              <w:spacing w:before="0" w:after="0"/>
              <w:jc w:val="both"/>
              <w:rPr>
                <w:lang w:val="en-GB"/>
              </w:rPr>
            </w:pPr>
            <w:r>
              <w:rPr>
                <w:lang w:val="en-GB"/>
              </w:rPr>
              <w:t>- Công ước này tập trung vào việc giảm thiểu tác động của biến đổi khí hậu, bao gồm việc tăng cường phủ xanh đô thị.</w:t>
            </w:r>
          </w:p>
        </w:tc>
        <w:tc>
          <w:tcPr>
            <w:tcW w:w="6379" w:type="dxa"/>
          </w:tcPr>
          <w:p w14:paraId="00F9BB6E" w14:textId="77777777" w:rsidR="00B9094B" w:rsidRDefault="00B9094B" w:rsidP="000144C5">
            <w:pPr>
              <w:spacing w:before="0" w:after="0"/>
              <w:jc w:val="both"/>
              <w:rPr>
                <w:lang w:val="en-GB"/>
              </w:rPr>
            </w:pPr>
            <w:r>
              <w:rPr>
                <w:lang w:val="en-GB"/>
              </w:rPr>
              <w:t>Tương thích.</w:t>
            </w:r>
          </w:p>
          <w:p w14:paraId="6F54D316" w14:textId="3A6B412B" w:rsidR="00B9094B" w:rsidRPr="00B9094B" w:rsidRDefault="001F4B2A" w:rsidP="000144C5">
            <w:pPr>
              <w:spacing w:before="0" w:after="0"/>
              <w:jc w:val="both"/>
              <w:rPr>
                <w:lang w:val="en-GB"/>
              </w:rPr>
            </w:pPr>
            <w:r>
              <w:rPr>
                <w:lang w:val="en-GB"/>
              </w:rPr>
              <w:t>Công viên, cây xanh</w:t>
            </w:r>
            <w:r w:rsidR="00F01158">
              <w:rPr>
                <w:lang w:val="en-GB"/>
              </w:rPr>
              <w:t>, mặt nước</w:t>
            </w:r>
            <w:r w:rsidR="00B9094B">
              <w:rPr>
                <w:lang w:val="en-GB"/>
              </w:rPr>
              <w:t xml:space="preserve"> giúp giảm hiệu ứng đảo nhiệt đô thị, hấp thụ CO</w:t>
            </w:r>
            <w:r w:rsidR="00B9094B">
              <w:rPr>
                <w:vertAlign w:val="subscript"/>
                <w:lang w:val="en-GB"/>
              </w:rPr>
              <w:t>2</w:t>
            </w:r>
            <w:r w:rsidR="00B9094B">
              <w:rPr>
                <w:lang w:val="en-GB"/>
              </w:rPr>
              <w:t xml:space="preserve">; đồng thời việc phát triển </w:t>
            </w:r>
            <w:r>
              <w:rPr>
                <w:lang w:val="en-GB"/>
              </w:rPr>
              <w:t>công viên, cây xanh</w:t>
            </w:r>
            <w:r w:rsidR="00F01158">
              <w:rPr>
                <w:lang w:val="en-GB"/>
              </w:rPr>
              <w:t>, mặt nước</w:t>
            </w:r>
            <w:r w:rsidR="00B9094B">
              <w:rPr>
                <w:lang w:val="en-GB"/>
              </w:rPr>
              <w:t xml:space="preserve"> cũng phải thích ứng với biến đổi khí hậu để giảm thiểu các thiệt hại về người và tài sản. Dự thảo Nghị định đã lồng ghép các nội dung này.</w:t>
            </w:r>
          </w:p>
        </w:tc>
      </w:tr>
      <w:tr w:rsidR="00B9094B" w14:paraId="631FEE91" w14:textId="77777777" w:rsidTr="000144C5">
        <w:tc>
          <w:tcPr>
            <w:tcW w:w="846" w:type="dxa"/>
          </w:tcPr>
          <w:p w14:paraId="4F473254" w14:textId="4BFD7AB1" w:rsidR="00B9094B" w:rsidRPr="00B9094B" w:rsidRDefault="00B9094B" w:rsidP="000144C5">
            <w:pPr>
              <w:spacing w:before="0" w:after="0"/>
              <w:jc w:val="center"/>
              <w:rPr>
                <w:lang w:val="en-GB"/>
              </w:rPr>
            </w:pPr>
            <w:r>
              <w:rPr>
                <w:lang w:val="en-GB"/>
              </w:rPr>
              <w:t>3</w:t>
            </w:r>
          </w:p>
        </w:tc>
        <w:tc>
          <w:tcPr>
            <w:tcW w:w="2977" w:type="dxa"/>
          </w:tcPr>
          <w:p w14:paraId="7962982E" w14:textId="2B4F861A" w:rsidR="00B9094B" w:rsidRPr="00B9094B" w:rsidRDefault="00B9094B" w:rsidP="000144C5">
            <w:pPr>
              <w:spacing w:before="0" w:after="0"/>
              <w:jc w:val="both"/>
              <w:rPr>
                <w:lang w:val="en-GB"/>
              </w:rPr>
            </w:pPr>
            <w:r>
              <w:rPr>
                <w:lang w:val="en-GB"/>
              </w:rPr>
              <w:t>Thỏa thuận Paris về Biến đổi khí hậu</w:t>
            </w:r>
          </w:p>
        </w:tc>
        <w:tc>
          <w:tcPr>
            <w:tcW w:w="4394" w:type="dxa"/>
          </w:tcPr>
          <w:p w14:paraId="00C337AD" w14:textId="77777777" w:rsidR="00B9094B" w:rsidRDefault="00B9094B" w:rsidP="000144C5">
            <w:pPr>
              <w:spacing w:before="0" w:after="0"/>
              <w:jc w:val="both"/>
              <w:rPr>
                <w:lang w:val="en-GB"/>
              </w:rPr>
            </w:pPr>
            <w:r>
              <w:rPr>
                <w:lang w:val="en-GB"/>
              </w:rPr>
              <w:t xml:space="preserve">- </w:t>
            </w:r>
            <w:r w:rsidRPr="00B9094B">
              <w:rPr>
                <w:lang w:val="en-GB"/>
              </w:rPr>
              <w:t>Việt Nam đ</w:t>
            </w:r>
            <w:r>
              <w:rPr>
                <w:lang w:val="en-GB"/>
              </w:rPr>
              <w:t>ã ký kết thỏa thuận này vào năm 2016.</w:t>
            </w:r>
          </w:p>
          <w:p w14:paraId="4448ACCB" w14:textId="5F7D7A50" w:rsidR="00B9094B" w:rsidRPr="00B9094B" w:rsidRDefault="00B9094B" w:rsidP="000144C5">
            <w:pPr>
              <w:spacing w:before="0" w:after="0"/>
              <w:jc w:val="both"/>
              <w:rPr>
                <w:lang w:val="en-GB"/>
              </w:rPr>
            </w:pPr>
            <w:r>
              <w:rPr>
                <w:lang w:val="en-GB"/>
              </w:rPr>
              <w:t>- Mục tiêu của thỏa thuận này là giảm phát thải khí nhà kính và thích ứng với biến đổi khí hậu.</w:t>
            </w:r>
          </w:p>
        </w:tc>
        <w:tc>
          <w:tcPr>
            <w:tcW w:w="6379" w:type="dxa"/>
          </w:tcPr>
          <w:p w14:paraId="615EE6FD" w14:textId="77777777" w:rsidR="00B9094B" w:rsidRDefault="00B9094B" w:rsidP="000144C5">
            <w:pPr>
              <w:spacing w:before="0" w:after="0"/>
              <w:jc w:val="both"/>
              <w:rPr>
                <w:lang w:val="en-GB"/>
              </w:rPr>
            </w:pPr>
            <w:r>
              <w:rPr>
                <w:lang w:val="en-GB"/>
              </w:rPr>
              <w:t>Tương thích.</w:t>
            </w:r>
          </w:p>
          <w:p w14:paraId="56750A7B" w14:textId="447617EF" w:rsidR="00B9094B" w:rsidRPr="00B9094B" w:rsidRDefault="001F4B2A" w:rsidP="000144C5">
            <w:pPr>
              <w:spacing w:before="0" w:after="0"/>
              <w:jc w:val="both"/>
              <w:rPr>
                <w:lang w:val="en-GB"/>
              </w:rPr>
            </w:pPr>
            <w:r>
              <w:rPr>
                <w:lang w:val="en-GB"/>
              </w:rPr>
              <w:t>Công viên, cây xanh</w:t>
            </w:r>
            <w:r w:rsidR="00F01158">
              <w:rPr>
                <w:lang w:val="en-GB"/>
              </w:rPr>
              <w:t>, mặt nước giúp giảm hiệu ứng đảo nhiệt đô thị, hấp thụ CO</w:t>
            </w:r>
            <w:r w:rsidR="00F01158">
              <w:rPr>
                <w:vertAlign w:val="subscript"/>
                <w:lang w:val="en-GB"/>
              </w:rPr>
              <w:t>2</w:t>
            </w:r>
            <w:r w:rsidR="00F01158">
              <w:rPr>
                <w:lang w:val="en-GB"/>
              </w:rPr>
              <w:t xml:space="preserve">; đồng thời việc phát triển </w:t>
            </w:r>
            <w:r>
              <w:rPr>
                <w:lang w:val="en-GB"/>
              </w:rPr>
              <w:t>công viên, cây xanh</w:t>
            </w:r>
            <w:r w:rsidR="00F01158">
              <w:rPr>
                <w:lang w:val="en-GB"/>
              </w:rPr>
              <w:t>, mặt nước cũng phải thích ứng với biến đổi khí hậu để giảm thiểu các thiệt hại về người và tài sản. Dự thảo Nghị định đã lồng ghép các nội dung này.</w:t>
            </w:r>
          </w:p>
        </w:tc>
      </w:tr>
      <w:tr w:rsidR="00B9094B" w14:paraId="6E6C1E05" w14:textId="77777777" w:rsidTr="000144C5">
        <w:tc>
          <w:tcPr>
            <w:tcW w:w="846" w:type="dxa"/>
          </w:tcPr>
          <w:p w14:paraId="5B10215E" w14:textId="5658AB52" w:rsidR="00B9094B" w:rsidRPr="00B9094B" w:rsidRDefault="00B9094B" w:rsidP="000144C5">
            <w:pPr>
              <w:spacing w:before="0" w:after="0"/>
              <w:jc w:val="center"/>
              <w:rPr>
                <w:lang w:val="en-GB"/>
              </w:rPr>
            </w:pPr>
            <w:r>
              <w:rPr>
                <w:lang w:val="en-GB"/>
              </w:rPr>
              <w:lastRenderedPageBreak/>
              <w:t>4</w:t>
            </w:r>
          </w:p>
        </w:tc>
        <w:tc>
          <w:tcPr>
            <w:tcW w:w="2977" w:type="dxa"/>
          </w:tcPr>
          <w:p w14:paraId="14DCF42F" w14:textId="44FD37D1" w:rsidR="00B9094B" w:rsidRPr="00B9094B" w:rsidRDefault="00B9094B" w:rsidP="000144C5">
            <w:pPr>
              <w:spacing w:before="0" w:after="0"/>
              <w:jc w:val="both"/>
              <w:rPr>
                <w:lang w:val="en-GB"/>
              </w:rPr>
            </w:pPr>
            <w:r>
              <w:rPr>
                <w:lang w:val="en-GB"/>
              </w:rPr>
              <w:t>Chương trình Nghị sự 2030 v</w:t>
            </w:r>
            <w:r w:rsidR="000144C5">
              <w:rPr>
                <w:lang w:val="en-GB"/>
              </w:rPr>
              <w:t>ì sự phát triển bền vững</w:t>
            </w:r>
          </w:p>
        </w:tc>
        <w:tc>
          <w:tcPr>
            <w:tcW w:w="4394" w:type="dxa"/>
          </w:tcPr>
          <w:p w14:paraId="02540E48" w14:textId="41C5DE3A" w:rsidR="000144C5" w:rsidRDefault="000144C5" w:rsidP="000144C5">
            <w:pPr>
              <w:spacing w:before="0" w:after="0"/>
              <w:jc w:val="both"/>
              <w:rPr>
                <w:lang w:val="en-GB"/>
              </w:rPr>
            </w:pPr>
            <w:r>
              <w:rPr>
                <w:lang w:val="en-GB"/>
              </w:rPr>
              <w:t xml:space="preserve">- Việt Nam đã tham gia chương trình này từ năm 2015. </w:t>
            </w:r>
          </w:p>
          <w:p w14:paraId="7C3BBF25" w14:textId="0BECC8F0" w:rsidR="00B9094B" w:rsidRPr="00B9094B" w:rsidRDefault="000144C5" w:rsidP="000144C5">
            <w:pPr>
              <w:spacing w:before="0" w:after="0"/>
              <w:jc w:val="both"/>
              <w:rPr>
                <w:lang w:val="en-GB"/>
              </w:rPr>
            </w:pPr>
            <w:r>
              <w:rPr>
                <w:lang w:val="en-GB"/>
              </w:rPr>
              <w:t>- Chương trình này nhằm thực hiện 17 mục tiêu phát triển bền vững (SDGs), trong đó có mục tiêu đảm bảo tiếp cận phổ cập với không gian công cộng xanh, an toàn và thân thiện cho toàn dân.</w:t>
            </w:r>
          </w:p>
        </w:tc>
        <w:tc>
          <w:tcPr>
            <w:tcW w:w="6379" w:type="dxa"/>
          </w:tcPr>
          <w:p w14:paraId="13B95B7E" w14:textId="77777777" w:rsidR="00B9094B" w:rsidRDefault="000144C5" w:rsidP="000144C5">
            <w:pPr>
              <w:spacing w:before="0" w:after="0"/>
              <w:jc w:val="both"/>
              <w:rPr>
                <w:lang w:val="en-GB"/>
              </w:rPr>
            </w:pPr>
            <w:r>
              <w:rPr>
                <w:lang w:val="en-GB"/>
              </w:rPr>
              <w:t>Tương thích.</w:t>
            </w:r>
          </w:p>
          <w:p w14:paraId="7B906B2A" w14:textId="37404DDF" w:rsidR="000144C5" w:rsidRPr="00B9094B" w:rsidRDefault="000144C5" w:rsidP="000144C5">
            <w:pPr>
              <w:spacing w:before="0" w:after="0"/>
              <w:jc w:val="both"/>
              <w:rPr>
                <w:lang w:val="en-GB"/>
              </w:rPr>
            </w:pPr>
            <w:r>
              <w:rPr>
                <w:lang w:val="en-GB"/>
              </w:rPr>
              <w:t>Dự thảo Nghị định đã quy định để thúc đẩy phát triển các mảng xanh, đặc biệt là quy định đối với công viên để người dân được tiếp cận thân thiện, an toàn.</w:t>
            </w:r>
          </w:p>
        </w:tc>
      </w:tr>
    </w:tbl>
    <w:p w14:paraId="5E36B115" w14:textId="1BCFBF37" w:rsidR="00AB3472" w:rsidRDefault="00AB3472" w:rsidP="002E6C15">
      <w:pPr>
        <w:pStyle w:val="Phng"/>
        <w:ind w:firstLine="0"/>
      </w:pPr>
    </w:p>
    <w:sectPr w:rsidR="00AB3472" w:rsidSect="002E6C15">
      <w:pgSz w:w="16840" w:h="11907" w:orient="landscape" w:code="9"/>
      <w:pgMar w:top="1134" w:right="1134" w:bottom="1134" w:left="1134" w:header="340" w:footer="50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D663E" w14:textId="77777777" w:rsidR="00F343B1" w:rsidRDefault="00F343B1">
      <w:pPr>
        <w:spacing w:before="0" w:after="0" w:line="240" w:lineRule="auto"/>
      </w:pPr>
      <w:r>
        <w:separator/>
      </w:r>
    </w:p>
  </w:endnote>
  <w:endnote w:type="continuationSeparator" w:id="0">
    <w:p w14:paraId="57E761D1" w14:textId="77777777" w:rsidR="00F343B1" w:rsidRDefault="00F343B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EE286" w14:textId="37876757" w:rsidR="008B1079" w:rsidRDefault="00372E87" w:rsidP="00E308E9">
    <w:pPr>
      <w:pStyle w:val="Footer"/>
      <w:framePr w:wrap="around" w:vAnchor="text" w:hAnchor="margin" w:xAlign="right" w:y="1"/>
      <w:rPr>
        <w:rStyle w:val="PageNumber"/>
      </w:rPr>
    </w:pPr>
    <w:r>
      <w:rPr>
        <w:rStyle w:val="PageNumber"/>
      </w:rPr>
      <w:fldChar w:fldCharType="begin"/>
    </w:r>
    <w:r w:rsidR="008B1079">
      <w:rPr>
        <w:rStyle w:val="PageNumber"/>
      </w:rPr>
      <w:instrText xml:space="preserve">PAGE  </w:instrText>
    </w:r>
    <w:r>
      <w:rPr>
        <w:rStyle w:val="PageNumber"/>
      </w:rPr>
      <w:fldChar w:fldCharType="separate"/>
    </w:r>
    <w:r w:rsidR="00D1379B">
      <w:rPr>
        <w:rStyle w:val="PageNumber"/>
        <w:noProof/>
      </w:rPr>
      <w:t>2</w:t>
    </w:r>
    <w:r>
      <w:rPr>
        <w:rStyle w:val="PageNumber"/>
      </w:rPr>
      <w:fldChar w:fldCharType="end"/>
    </w:r>
  </w:p>
  <w:p w14:paraId="28651DE0" w14:textId="77777777" w:rsidR="008B1079" w:rsidRDefault="008B1079" w:rsidP="00E308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97FC" w14:textId="77777777" w:rsidR="008B1079" w:rsidRDefault="008B1079" w:rsidP="00E308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EA263" w14:textId="77777777" w:rsidR="00F343B1" w:rsidRDefault="00F343B1">
      <w:pPr>
        <w:spacing w:before="0" w:after="0" w:line="240" w:lineRule="auto"/>
      </w:pPr>
      <w:r>
        <w:separator/>
      </w:r>
    </w:p>
  </w:footnote>
  <w:footnote w:type="continuationSeparator" w:id="0">
    <w:p w14:paraId="0042EC9B" w14:textId="77777777" w:rsidR="00F343B1" w:rsidRDefault="00F343B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271"/>
      <w:docPartObj>
        <w:docPartGallery w:val="Page Numbers (Top of Page)"/>
        <w:docPartUnique/>
      </w:docPartObj>
    </w:sdtPr>
    <w:sdtEndPr>
      <w:rPr>
        <w:noProof/>
        <w:sz w:val="26"/>
        <w:szCs w:val="26"/>
      </w:rPr>
    </w:sdtEndPr>
    <w:sdtContent>
      <w:p w14:paraId="2554F369" w14:textId="65045538" w:rsidR="00D1379B" w:rsidRPr="004E28BF" w:rsidRDefault="00D1379B" w:rsidP="00D1379B">
        <w:pPr>
          <w:pStyle w:val="Header"/>
          <w:jc w:val="center"/>
          <w:rPr>
            <w:sz w:val="26"/>
            <w:szCs w:val="26"/>
          </w:rPr>
        </w:pPr>
        <w:r w:rsidRPr="004E28BF">
          <w:rPr>
            <w:sz w:val="26"/>
            <w:szCs w:val="26"/>
          </w:rPr>
          <w:fldChar w:fldCharType="begin"/>
        </w:r>
        <w:r w:rsidRPr="004E28BF">
          <w:rPr>
            <w:sz w:val="26"/>
            <w:szCs w:val="26"/>
          </w:rPr>
          <w:instrText xml:space="preserve"> PAGE   \* MERGEFORMAT </w:instrText>
        </w:r>
        <w:r w:rsidRPr="004E28BF">
          <w:rPr>
            <w:sz w:val="26"/>
            <w:szCs w:val="26"/>
          </w:rPr>
          <w:fldChar w:fldCharType="separate"/>
        </w:r>
        <w:r w:rsidRPr="004E28BF">
          <w:rPr>
            <w:noProof/>
            <w:sz w:val="26"/>
            <w:szCs w:val="26"/>
          </w:rPr>
          <w:t>2</w:t>
        </w:r>
        <w:r w:rsidRPr="004E28BF">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B973E9"/>
    <w:multiLevelType w:val="hybridMultilevel"/>
    <w:tmpl w:val="AE67AE4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8CA595"/>
    <w:multiLevelType w:val="hybridMultilevel"/>
    <w:tmpl w:val="B5803F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BD40FC"/>
    <w:multiLevelType w:val="hybridMultilevel"/>
    <w:tmpl w:val="4FD2B75C"/>
    <w:lvl w:ilvl="0" w:tplc="5A8E6C3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956D6A"/>
    <w:multiLevelType w:val="hybridMultilevel"/>
    <w:tmpl w:val="55365452"/>
    <w:lvl w:ilvl="0" w:tplc="7E9EF9F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41ED5"/>
    <w:multiLevelType w:val="hybridMultilevel"/>
    <w:tmpl w:val="FBA4906E"/>
    <w:lvl w:ilvl="0" w:tplc="BB2E7E0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6225D0"/>
    <w:multiLevelType w:val="hybridMultilevel"/>
    <w:tmpl w:val="8F9858C0"/>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6" w15:restartNumberingAfterBreak="0">
    <w:nsid w:val="1F7C7E1C"/>
    <w:multiLevelType w:val="hybridMultilevel"/>
    <w:tmpl w:val="4EAA54A4"/>
    <w:lvl w:ilvl="0" w:tplc="92FC4B8A">
      <w:start w:val="1"/>
      <w:numFmt w:val="decimal"/>
      <w:lvlText w:val="%1."/>
      <w:lvlJc w:val="left"/>
      <w:pPr>
        <w:ind w:left="984" w:hanging="360"/>
      </w:pPr>
      <w:rPr>
        <w:rFonts w:hint="default"/>
      </w:rPr>
    </w:lvl>
    <w:lvl w:ilvl="1" w:tplc="042A0019" w:tentative="1">
      <w:start w:val="1"/>
      <w:numFmt w:val="lowerLetter"/>
      <w:lvlText w:val="%2."/>
      <w:lvlJc w:val="left"/>
      <w:pPr>
        <w:ind w:left="1704" w:hanging="360"/>
      </w:pPr>
    </w:lvl>
    <w:lvl w:ilvl="2" w:tplc="042A001B" w:tentative="1">
      <w:start w:val="1"/>
      <w:numFmt w:val="lowerRoman"/>
      <w:lvlText w:val="%3."/>
      <w:lvlJc w:val="right"/>
      <w:pPr>
        <w:ind w:left="2424" w:hanging="180"/>
      </w:pPr>
    </w:lvl>
    <w:lvl w:ilvl="3" w:tplc="042A000F" w:tentative="1">
      <w:start w:val="1"/>
      <w:numFmt w:val="decimal"/>
      <w:lvlText w:val="%4."/>
      <w:lvlJc w:val="left"/>
      <w:pPr>
        <w:ind w:left="3144" w:hanging="360"/>
      </w:pPr>
    </w:lvl>
    <w:lvl w:ilvl="4" w:tplc="042A0019" w:tentative="1">
      <w:start w:val="1"/>
      <w:numFmt w:val="lowerLetter"/>
      <w:lvlText w:val="%5."/>
      <w:lvlJc w:val="left"/>
      <w:pPr>
        <w:ind w:left="3864" w:hanging="360"/>
      </w:pPr>
    </w:lvl>
    <w:lvl w:ilvl="5" w:tplc="042A001B" w:tentative="1">
      <w:start w:val="1"/>
      <w:numFmt w:val="lowerRoman"/>
      <w:lvlText w:val="%6."/>
      <w:lvlJc w:val="right"/>
      <w:pPr>
        <w:ind w:left="4584" w:hanging="180"/>
      </w:pPr>
    </w:lvl>
    <w:lvl w:ilvl="6" w:tplc="042A000F" w:tentative="1">
      <w:start w:val="1"/>
      <w:numFmt w:val="decimal"/>
      <w:lvlText w:val="%7."/>
      <w:lvlJc w:val="left"/>
      <w:pPr>
        <w:ind w:left="5304" w:hanging="360"/>
      </w:pPr>
    </w:lvl>
    <w:lvl w:ilvl="7" w:tplc="042A0019" w:tentative="1">
      <w:start w:val="1"/>
      <w:numFmt w:val="lowerLetter"/>
      <w:lvlText w:val="%8."/>
      <w:lvlJc w:val="left"/>
      <w:pPr>
        <w:ind w:left="6024" w:hanging="360"/>
      </w:pPr>
    </w:lvl>
    <w:lvl w:ilvl="8" w:tplc="042A001B" w:tentative="1">
      <w:start w:val="1"/>
      <w:numFmt w:val="lowerRoman"/>
      <w:lvlText w:val="%9."/>
      <w:lvlJc w:val="right"/>
      <w:pPr>
        <w:ind w:left="6744" w:hanging="180"/>
      </w:pPr>
    </w:lvl>
  </w:abstractNum>
  <w:abstractNum w:abstractNumId="7" w15:restartNumberingAfterBreak="0">
    <w:nsid w:val="24517FED"/>
    <w:multiLevelType w:val="hybridMultilevel"/>
    <w:tmpl w:val="0D5E427E"/>
    <w:lvl w:ilvl="0" w:tplc="B3AE9CC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E31E2B"/>
    <w:multiLevelType w:val="hybridMultilevel"/>
    <w:tmpl w:val="0BFE8FEA"/>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9" w15:restartNumberingAfterBreak="0">
    <w:nsid w:val="287E2EC3"/>
    <w:multiLevelType w:val="hybridMultilevel"/>
    <w:tmpl w:val="EB6E7866"/>
    <w:lvl w:ilvl="0" w:tplc="B32ADC52">
      <w:start w:val="5"/>
      <w:numFmt w:val="decimal"/>
      <w:lvlText w:val="%1.."/>
      <w:lvlJc w:val="left"/>
      <w:pPr>
        <w:ind w:left="1287" w:hanging="720"/>
      </w:pPr>
      <w:rPr>
        <w:rFonts w:eastAsia="Calibri" w:hint="default"/>
        <w:b w:val="0"/>
        <w:sz w:val="28"/>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2A401E54"/>
    <w:multiLevelType w:val="hybridMultilevel"/>
    <w:tmpl w:val="43A46718"/>
    <w:lvl w:ilvl="0" w:tplc="04090005">
      <w:start w:val="1"/>
      <w:numFmt w:val="bullet"/>
      <w:lvlText w:val=""/>
      <w:lvlJc w:val="left"/>
      <w:pPr>
        <w:ind w:left="2007" w:hanging="360"/>
      </w:pPr>
      <w:rPr>
        <w:rFonts w:ascii="Wingdings" w:hAnsi="Wingding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1" w15:restartNumberingAfterBreak="0">
    <w:nsid w:val="2C8A67C9"/>
    <w:multiLevelType w:val="hybridMultilevel"/>
    <w:tmpl w:val="B9F8D100"/>
    <w:lvl w:ilvl="0" w:tplc="E59AED2E">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3644F8"/>
    <w:multiLevelType w:val="hybridMultilevel"/>
    <w:tmpl w:val="8E7CC0AE"/>
    <w:lvl w:ilvl="0" w:tplc="B204C30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095AB7"/>
    <w:multiLevelType w:val="hybridMultilevel"/>
    <w:tmpl w:val="6F9E6FAC"/>
    <w:lvl w:ilvl="0" w:tplc="AA062A9E">
      <w:start w:val="1"/>
      <w:numFmt w:val="bullet"/>
      <w:lvlText w:val="-"/>
      <w:lvlJc w:val="left"/>
      <w:pPr>
        <w:ind w:left="984" w:hanging="360"/>
      </w:pPr>
      <w:rPr>
        <w:rFonts w:ascii="Times New Roman" w:eastAsia="Calibri" w:hAnsi="Times New Roman" w:cs="Times New Roman" w:hint="default"/>
      </w:rPr>
    </w:lvl>
    <w:lvl w:ilvl="1" w:tplc="042A0003" w:tentative="1">
      <w:start w:val="1"/>
      <w:numFmt w:val="bullet"/>
      <w:lvlText w:val="o"/>
      <w:lvlJc w:val="left"/>
      <w:pPr>
        <w:ind w:left="1704" w:hanging="360"/>
      </w:pPr>
      <w:rPr>
        <w:rFonts w:ascii="Courier New" w:hAnsi="Courier New" w:cs="Courier New" w:hint="default"/>
      </w:rPr>
    </w:lvl>
    <w:lvl w:ilvl="2" w:tplc="042A0005" w:tentative="1">
      <w:start w:val="1"/>
      <w:numFmt w:val="bullet"/>
      <w:lvlText w:val=""/>
      <w:lvlJc w:val="left"/>
      <w:pPr>
        <w:ind w:left="2424" w:hanging="360"/>
      </w:pPr>
      <w:rPr>
        <w:rFonts w:ascii="Wingdings" w:hAnsi="Wingdings" w:hint="default"/>
      </w:rPr>
    </w:lvl>
    <w:lvl w:ilvl="3" w:tplc="042A0001" w:tentative="1">
      <w:start w:val="1"/>
      <w:numFmt w:val="bullet"/>
      <w:lvlText w:val=""/>
      <w:lvlJc w:val="left"/>
      <w:pPr>
        <w:ind w:left="3144" w:hanging="360"/>
      </w:pPr>
      <w:rPr>
        <w:rFonts w:ascii="Symbol" w:hAnsi="Symbol" w:hint="default"/>
      </w:rPr>
    </w:lvl>
    <w:lvl w:ilvl="4" w:tplc="042A0003" w:tentative="1">
      <w:start w:val="1"/>
      <w:numFmt w:val="bullet"/>
      <w:lvlText w:val="o"/>
      <w:lvlJc w:val="left"/>
      <w:pPr>
        <w:ind w:left="3864" w:hanging="360"/>
      </w:pPr>
      <w:rPr>
        <w:rFonts w:ascii="Courier New" w:hAnsi="Courier New" w:cs="Courier New" w:hint="default"/>
      </w:rPr>
    </w:lvl>
    <w:lvl w:ilvl="5" w:tplc="042A0005" w:tentative="1">
      <w:start w:val="1"/>
      <w:numFmt w:val="bullet"/>
      <w:lvlText w:val=""/>
      <w:lvlJc w:val="left"/>
      <w:pPr>
        <w:ind w:left="4584" w:hanging="360"/>
      </w:pPr>
      <w:rPr>
        <w:rFonts w:ascii="Wingdings" w:hAnsi="Wingdings" w:hint="default"/>
      </w:rPr>
    </w:lvl>
    <w:lvl w:ilvl="6" w:tplc="042A0001" w:tentative="1">
      <w:start w:val="1"/>
      <w:numFmt w:val="bullet"/>
      <w:lvlText w:val=""/>
      <w:lvlJc w:val="left"/>
      <w:pPr>
        <w:ind w:left="5304" w:hanging="360"/>
      </w:pPr>
      <w:rPr>
        <w:rFonts w:ascii="Symbol" w:hAnsi="Symbol" w:hint="default"/>
      </w:rPr>
    </w:lvl>
    <w:lvl w:ilvl="7" w:tplc="042A0003" w:tentative="1">
      <w:start w:val="1"/>
      <w:numFmt w:val="bullet"/>
      <w:lvlText w:val="o"/>
      <w:lvlJc w:val="left"/>
      <w:pPr>
        <w:ind w:left="6024" w:hanging="360"/>
      </w:pPr>
      <w:rPr>
        <w:rFonts w:ascii="Courier New" w:hAnsi="Courier New" w:cs="Courier New" w:hint="default"/>
      </w:rPr>
    </w:lvl>
    <w:lvl w:ilvl="8" w:tplc="042A0005" w:tentative="1">
      <w:start w:val="1"/>
      <w:numFmt w:val="bullet"/>
      <w:lvlText w:val=""/>
      <w:lvlJc w:val="left"/>
      <w:pPr>
        <w:ind w:left="6744" w:hanging="360"/>
      </w:pPr>
      <w:rPr>
        <w:rFonts w:ascii="Wingdings" w:hAnsi="Wingdings" w:hint="default"/>
      </w:rPr>
    </w:lvl>
  </w:abstractNum>
  <w:abstractNum w:abstractNumId="14" w15:restartNumberingAfterBreak="0">
    <w:nsid w:val="3569303A"/>
    <w:multiLevelType w:val="hybridMultilevel"/>
    <w:tmpl w:val="30A81FF6"/>
    <w:lvl w:ilvl="0" w:tplc="DC72A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DE2A6C"/>
    <w:multiLevelType w:val="hybridMultilevel"/>
    <w:tmpl w:val="A2228386"/>
    <w:lvl w:ilvl="0" w:tplc="37E22B4E">
      <w:start w:val="1"/>
      <w:numFmt w:val="decimal"/>
      <w:lvlText w:val="(%1)"/>
      <w:lvlJc w:val="left"/>
      <w:pPr>
        <w:ind w:left="1014" w:hanging="39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6" w15:restartNumberingAfterBreak="0">
    <w:nsid w:val="3AA21EEA"/>
    <w:multiLevelType w:val="hybridMultilevel"/>
    <w:tmpl w:val="72C4506C"/>
    <w:lvl w:ilvl="0" w:tplc="7504BDF2">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7" w15:restartNumberingAfterBreak="0">
    <w:nsid w:val="3C263BFF"/>
    <w:multiLevelType w:val="hybridMultilevel"/>
    <w:tmpl w:val="2668D0CE"/>
    <w:lvl w:ilvl="0" w:tplc="ED80EDA2">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D911392"/>
    <w:multiLevelType w:val="hybridMultilevel"/>
    <w:tmpl w:val="DFBA93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AA0BD1"/>
    <w:multiLevelType w:val="multilevel"/>
    <w:tmpl w:val="295AB09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57D2069"/>
    <w:multiLevelType w:val="hybridMultilevel"/>
    <w:tmpl w:val="A9CA1CF0"/>
    <w:lvl w:ilvl="0" w:tplc="B01210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003AB6"/>
    <w:multiLevelType w:val="hybridMultilevel"/>
    <w:tmpl w:val="4AD07F0C"/>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22" w15:restartNumberingAfterBreak="0">
    <w:nsid w:val="48E77FAE"/>
    <w:multiLevelType w:val="hybridMultilevel"/>
    <w:tmpl w:val="E6747BAC"/>
    <w:lvl w:ilvl="0" w:tplc="4D1CA816">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23" w15:restartNumberingAfterBreak="0">
    <w:nsid w:val="4AB30209"/>
    <w:multiLevelType w:val="hybridMultilevel"/>
    <w:tmpl w:val="EE641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0C7E7B"/>
    <w:multiLevelType w:val="hybridMultilevel"/>
    <w:tmpl w:val="BBF078EA"/>
    <w:lvl w:ilvl="0" w:tplc="32CC450A">
      <w:start w:val="1"/>
      <w:numFmt w:val="decimal"/>
      <w:lvlText w:val="%1."/>
      <w:lvlJc w:val="left"/>
      <w:pPr>
        <w:tabs>
          <w:tab w:val="num" w:pos="567"/>
        </w:tabs>
        <w:ind w:left="567" w:hanging="567"/>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A618AC"/>
    <w:multiLevelType w:val="hybridMultilevel"/>
    <w:tmpl w:val="6792A640"/>
    <w:lvl w:ilvl="0" w:tplc="99B2CA1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D74048"/>
    <w:multiLevelType w:val="hybridMultilevel"/>
    <w:tmpl w:val="92B48346"/>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27" w15:restartNumberingAfterBreak="0">
    <w:nsid w:val="54382210"/>
    <w:multiLevelType w:val="multilevel"/>
    <w:tmpl w:val="1480C0E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9803CF9"/>
    <w:multiLevelType w:val="hybridMultilevel"/>
    <w:tmpl w:val="F3E06E26"/>
    <w:lvl w:ilvl="0" w:tplc="A4EA345E">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CD191C"/>
    <w:multiLevelType w:val="hybridMultilevel"/>
    <w:tmpl w:val="17325702"/>
    <w:lvl w:ilvl="0" w:tplc="89E48D62">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ED6048"/>
    <w:multiLevelType w:val="hybridMultilevel"/>
    <w:tmpl w:val="00040964"/>
    <w:lvl w:ilvl="0" w:tplc="52C4A9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12530"/>
    <w:multiLevelType w:val="hybridMultilevel"/>
    <w:tmpl w:val="3070AC88"/>
    <w:lvl w:ilvl="0" w:tplc="AA12056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16C3D81"/>
    <w:multiLevelType w:val="hybridMultilevel"/>
    <w:tmpl w:val="3A0E7A30"/>
    <w:lvl w:ilvl="0" w:tplc="6AACDD2A">
      <w:start w:val="1"/>
      <w:numFmt w:val="lowerLetter"/>
      <w:lvlText w:val="%1)"/>
      <w:lvlJc w:val="left"/>
      <w:pPr>
        <w:ind w:left="984" w:hanging="360"/>
      </w:pPr>
      <w:rPr>
        <w:rFonts w:hint="default"/>
      </w:rPr>
    </w:lvl>
    <w:lvl w:ilvl="1" w:tplc="042A0019" w:tentative="1">
      <w:start w:val="1"/>
      <w:numFmt w:val="lowerLetter"/>
      <w:lvlText w:val="%2."/>
      <w:lvlJc w:val="left"/>
      <w:pPr>
        <w:ind w:left="1704" w:hanging="360"/>
      </w:pPr>
    </w:lvl>
    <w:lvl w:ilvl="2" w:tplc="042A001B" w:tentative="1">
      <w:start w:val="1"/>
      <w:numFmt w:val="lowerRoman"/>
      <w:lvlText w:val="%3."/>
      <w:lvlJc w:val="right"/>
      <w:pPr>
        <w:ind w:left="2424" w:hanging="180"/>
      </w:pPr>
    </w:lvl>
    <w:lvl w:ilvl="3" w:tplc="042A000F" w:tentative="1">
      <w:start w:val="1"/>
      <w:numFmt w:val="decimal"/>
      <w:lvlText w:val="%4."/>
      <w:lvlJc w:val="left"/>
      <w:pPr>
        <w:ind w:left="3144" w:hanging="360"/>
      </w:pPr>
    </w:lvl>
    <w:lvl w:ilvl="4" w:tplc="042A0019" w:tentative="1">
      <w:start w:val="1"/>
      <w:numFmt w:val="lowerLetter"/>
      <w:lvlText w:val="%5."/>
      <w:lvlJc w:val="left"/>
      <w:pPr>
        <w:ind w:left="3864" w:hanging="360"/>
      </w:pPr>
    </w:lvl>
    <w:lvl w:ilvl="5" w:tplc="042A001B" w:tentative="1">
      <w:start w:val="1"/>
      <w:numFmt w:val="lowerRoman"/>
      <w:lvlText w:val="%6."/>
      <w:lvlJc w:val="right"/>
      <w:pPr>
        <w:ind w:left="4584" w:hanging="180"/>
      </w:pPr>
    </w:lvl>
    <w:lvl w:ilvl="6" w:tplc="042A000F" w:tentative="1">
      <w:start w:val="1"/>
      <w:numFmt w:val="decimal"/>
      <w:lvlText w:val="%7."/>
      <w:lvlJc w:val="left"/>
      <w:pPr>
        <w:ind w:left="5304" w:hanging="360"/>
      </w:pPr>
    </w:lvl>
    <w:lvl w:ilvl="7" w:tplc="042A0019" w:tentative="1">
      <w:start w:val="1"/>
      <w:numFmt w:val="lowerLetter"/>
      <w:lvlText w:val="%8."/>
      <w:lvlJc w:val="left"/>
      <w:pPr>
        <w:ind w:left="6024" w:hanging="360"/>
      </w:pPr>
    </w:lvl>
    <w:lvl w:ilvl="8" w:tplc="042A001B" w:tentative="1">
      <w:start w:val="1"/>
      <w:numFmt w:val="lowerRoman"/>
      <w:lvlText w:val="%9."/>
      <w:lvlJc w:val="right"/>
      <w:pPr>
        <w:ind w:left="6744" w:hanging="180"/>
      </w:pPr>
    </w:lvl>
  </w:abstractNum>
  <w:abstractNum w:abstractNumId="33" w15:restartNumberingAfterBreak="0">
    <w:nsid w:val="61E44644"/>
    <w:multiLevelType w:val="hybridMultilevel"/>
    <w:tmpl w:val="62D2973C"/>
    <w:lvl w:ilvl="0" w:tplc="613EEEC6">
      <w:start w:val="1"/>
      <w:numFmt w:val="decimal"/>
      <w:lvlText w:val="%1."/>
      <w:lvlJc w:val="left"/>
      <w:pPr>
        <w:ind w:left="1779" w:hanging="360"/>
      </w:pPr>
      <w:rPr>
        <w:rFonts w:ascii="Times New Roman" w:eastAsia="Calibri" w:hAnsi="Times New Roman" w:cs="Times New Roman"/>
      </w:rPr>
    </w:lvl>
    <w:lvl w:ilvl="1" w:tplc="04090003">
      <w:start w:val="1"/>
      <w:numFmt w:val="bullet"/>
      <w:lvlText w:val="o"/>
      <w:lvlJc w:val="left"/>
      <w:pPr>
        <w:ind w:left="2499" w:hanging="360"/>
      </w:pPr>
      <w:rPr>
        <w:rFonts w:ascii="Courier New" w:hAnsi="Courier New" w:cs="Courier New" w:hint="default"/>
      </w:rPr>
    </w:lvl>
    <w:lvl w:ilvl="2" w:tplc="04090005">
      <w:start w:val="1"/>
      <w:numFmt w:val="bullet"/>
      <w:lvlText w:val=""/>
      <w:lvlJc w:val="left"/>
      <w:pPr>
        <w:ind w:left="3219" w:hanging="360"/>
      </w:pPr>
      <w:rPr>
        <w:rFonts w:ascii="Wingdings" w:hAnsi="Wingdings" w:hint="default"/>
      </w:rPr>
    </w:lvl>
    <w:lvl w:ilvl="3" w:tplc="04090001">
      <w:start w:val="1"/>
      <w:numFmt w:val="bullet"/>
      <w:lvlText w:val=""/>
      <w:lvlJc w:val="left"/>
      <w:pPr>
        <w:ind w:left="3939" w:hanging="360"/>
      </w:pPr>
      <w:rPr>
        <w:rFonts w:ascii="Symbol" w:hAnsi="Symbol" w:hint="default"/>
      </w:rPr>
    </w:lvl>
    <w:lvl w:ilvl="4" w:tplc="04090003">
      <w:start w:val="1"/>
      <w:numFmt w:val="bullet"/>
      <w:lvlText w:val="o"/>
      <w:lvlJc w:val="left"/>
      <w:pPr>
        <w:ind w:left="4659" w:hanging="360"/>
      </w:pPr>
      <w:rPr>
        <w:rFonts w:ascii="Courier New" w:hAnsi="Courier New" w:cs="Courier New" w:hint="default"/>
      </w:rPr>
    </w:lvl>
    <w:lvl w:ilvl="5" w:tplc="04090005">
      <w:start w:val="1"/>
      <w:numFmt w:val="bullet"/>
      <w:lvlText w:val=""/>
      <w:lvlJc w:val="left"/>
      <w:pPr>
        <w:ind w:left="5379" w:hanging="360"/>
      </w:pPr>
      <w:rPr>
        <w:rFonts w:ascii="Wingdings" w:hAnsi="Wingdings" w:hint="default"/>
      </w:rPr>
    </w:lvl>
    <w:lvl w:ilvl="6" w:tplc="04090001">
      <w:start w:val="1"/>
      <w:numFmt w:val="bullet"/>
      <w:lvlText w:val=""/>
      <w:lvlJc w:val="left"/>
      <w:pPr>
        <w:ind w:left="6099" w:hanging="360"/>
      </w:pPr>
      <w:rPr>
        <w:rFonts w:ascii="Symbol" w:hAnsi="Symbol" w:hint="default"/>
      </w:rPr>
    </w:lvl>
    <w:lvl w:ilvl="7" w:tplc="04090003">
      <w:start w:val="1"/>
      <w:numFmt w:val="bullet"/>
      <w:lvlText w:val="o"/>
      <w:lvlJc w:val="left"/>
      <w:pPr>
        <w:ind w:left="6819" w:hanging="360"/>
      </w:pPr>
      <w:rPr>
        <w:rFonts w:ascii="Courier New" w:hAnsi="Courier New" w:cs="Courier New" w:hint="default"/>
      </w:rPr>
    </w:lvl>
    <w:lvl w:ilvl="8" w:tplc="04090005">
      <w:start w:val="1"/>
      <w:numFmt w:val="bullet"/>
      <w:lvlText w:val=""/>
      <w:lvlJc w:val="left"/>
      <w:pPr>
        <w:ind w:left="7539" w:hanging="360"/>
      </w:pPr>
      <w:rPr>
        <w:rFonts w:ascii="Wingdings" w:hAnsi="Wingdings" w:hint="default"/>
      </w:rPr>
    </w:lvl>
  </w:abstractNum>
  <w:abstractNum w:abstractNumId="34" w15:restartNumberingAfterBreak="0">
    <w:nsid w:val="68A83CF4"/>
    <w:multiLevelType w:val="hybridMultilevel"/>
    <w:tmpl w:val="CB10D9A0"/>
    <w:lvl w:ilvl="0" w:tplc="DB944378">
      <w:start w:val="1"/>
      <w:numFmt w:val="lowerLetter"/>
      <w:lvlText w:val="%1."/>
      <w:lvlJc w:val="left"/>
      <w:pPr>
        <w:ind w:left="720" w:hanging="360"/>
      </w:pPr>
      <w:rPr>
        <w:rFonts w:cs="Times New Roman" w:hint="default"/>
        <w:b/>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95783"/>
    <w:multiLevelType w:val="hybridMultilevel"/>
    <w:tmpl w:val="43D49FD6"/>
    <w:lvl w:ilvl="0" w:tplc="4AAE852A">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6" w15:restartNumberingAfterBreak="0">
    <w:nsid w:val="6C7E5B33"/>
    <w:multiLevelType w:val="hybridMultilevel"/>
    <w:tmpl w:val="D672819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D6E5CE0"/>
    <w:multiLevelType w:val="hybridMultilevel"/>
    <w:tmpl w:val="763AF2D8"/>
    <w:lvl w:ilvl="0" w:tplc="9490C87A">
      <w:start w:val="10"/>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42B55AB"/>
    <w:multiLevelType w:val="hybridMultilevel"/>
    <w:tmpl w:val="9956F17C"/>
    <w:lvl w:ilvl="0" w:tplc="7FC668A2">
      <w:start w:val="5"/>
      <w:numFmt w:val="decimal"/>
      <w:lvlText w:val="%1.."/>
      <w:lvlJc w:val="left"/>
      <w:pPr>
        <w:ind w:left="1287" w:hanging="720"/>
      </w:pPr>
      <w:rPr>
        <w:rFonts w:eastAsia="Calibri" w:hint="default"/>
        <w:b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9" w15:restartNumberingAfterBreak="0">
    <w:nsid w:val="75947590"/>
    <w:multiLevelType w:val="hybridMultilevel"/>
    <w:tmpl w:val="24B6CE28"/>
    <w:lvl w:ilvl="0" w:tplc="CD8E7FEC">
      <w:start w:val="5"/>
      <w:numFmt w:val="decimal"/>
      <w:lvlText w:val="%1.."/>
      <w:lvlJc w:val="left"/>
      <w:pPr>
        <w:ind w:left="1287" w:hanging="720"/>
      </w:pPr>
      <w:rPr>
        <w:rFonts w:eastAsia="Calibri"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0" w15:restartNumberingAfterBreak="0">
    <w:nsid w:val="7A9D3A23"/>
    <w:multiLevelType w:val="hybridMultilevel"/>
    <w:tmpl w:val="20384FA4"/>
    <w:lvl w:ilvl="0" w:tplc="C9B82498">
      <w:start w:val="1"/>
      <w:numFmt w:val="decimal"/>
      <w:lvlText w:val="%1."/>
      <w:lvlJc w:val="left"/>
      <w:pPr>
        <w:tabs>
          <w:tab w:val="num" w:pos="1191"/>
        </w:tabs>
        <w:ind w:left="1191" w:hanging="471"/>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FD5738E"/>
    <w:multiLevelType w:val="hybridMultilevel"/>
    <w:tmpl w:val="CD280FAE"/>
    <w:lvl w:ilvl="0" w:tplc="2C5E5CE2">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340084344">
    <w:abstractNumId w:val="37"/>
  </w:num>
  <w:num w:numId="2" w16cid:durableId="1296714937">
    <w:abstractNumId w:val="17"/>
  </w:num>
  <w:num w:numId="3" w16cid:durableId="2141915662">
    <w:abstractNumId w:val="31"/>
  </w:num>
  <w:num w:numId="4" w16cid:durableId="167909439">
    <w:abstractNumId w:val="12"/>
  </w:num>
  <w:num w:numId="5" w16cid:durableId="229971910">
    <w:abstractNumId w:val="2"/>
  </w:num>
  <w:num w:numId="6" w16cid:durableId="1771848062">
    <w:abstractNumId w:val="0"/>
  </w:num>
  <w:num w:numId="7" w16cid:durableId="656768789">
    <w:abstractNumId w:val="1"/>
  </w:num>
  <w:num w:numId="8" w16cid:durableId="680744300">
    <w:abstractNumId w:val="33"/>
  </w:num>
  <w:num w:numId="9" w16cid:durableId="630867384">
    <w:abstractNumId w:val="21"/>
  </w:num>
  <w:num w:numId="10" w16cid:durableId="1094084498">
    <w:abstractNumId w:val="8"/>
  </w:num>
  <w:num w:numId="11" w16cid:durableId="2112310142">
    <w:abstractNumId w:val="26"/>
  </w:num>
  <w:num w:numId="12" w16cid:durableId="1375471537">
    <w:abstractNumId w:val="5"/>
  </w:num>
  <w:num w:numId="13" w16cid:durableId="1943757173">
    <w:abstractNumId w:val="18"/>
  </w:num>
  <w:num w:numId="14" w16cid:durableId="1896427918">
    <w:abstractNumId w:val="34"/>
  </w:num>
  <w:num w:numId="15" w16cid:durableId="424302020">
    <w:abstractNumId w:val="23"/>
  </w:num>
  <w:num w:numId="16" w16cid:durableId="452020117">
    <w:abstractNumId w:val="27"/>
  </w:num>
  <w:num w:numId="17" w16cid:durableId="1918785765">
    <w:abstractNumId w:val="25"/>
  </w:num>
  <w:num w:numId="18" w16cid:durableId="1020545505">
    <w:abstractNumId w:val="11"/>
  </w:num>
  <w:num w:numId="19" w16cid:durableId="770322667">
    <w:abstractNumId w:val="4"/>
  </w:num>
  <w:num w:numId="20" w16cid:durableId="421873076">
    <w:abstractNumId w:val="20"/>
  </w:num>
  <w:num w:numId="21" w16cid:durableId="423495468">
    <w:abstractNumId w:val="10"/>
  </w:num>
  <w:num w:numId="22" w16cid:durableId="1492677131">
    <w:abstractNumId w:val="3"/>
  </w:num>
  <w:num w:numId="23" w16cid:durableId="1357386315">
    <w:abstractNumId w:val="30"/>
  </w:num>
  <w:num w:numId="24" w16cid:durableId="2058432286">
    <w:abstractNumId w:val="14"/>
  </w:num>
  <w:num w:numId="25" w16cid:durableId="186532434">
    <w:abstractNumId w:val="41"/>
  </w:num>
  <w:num w:numId="26" w16cid:durableId="1316882210">
    <w:abstractNumId w:val="9"/>
  </w:num>
  <w:num w:numId="27" w16cid:durableId="1238399753">
    <w:abstractNumId w:val="38"/>
  </w:num>
  <w:num w:numId="28" w16cid:durableId="1712223493">
    <w:abstractNumId w:val="39"/>
  </w:num>
  <w:num w:numId="29" w16cid:durableId="1860196425">
    <w:abstractNumId w:val="36"/>
  </w:num>
  <w:num w:numId="30" w16cid:durableId="1270509618">
    <w:abstractNumId w:val="40"/>
  </w:num>
  <w:num w:numId="31" w16cid:durableId="1903905093">
    <w:abstractNumId w:val="24"/>
  </w:num>
  <w:num w:numId="32" w16cid:durableId="1263418998">
    <w:abstractNumId w:val="19"/>
  </w:num>
  <w:num w:numId="33" w16cid:durableId="1259749941">
    <w:abstractNumId w:val="29"/>
  </w:num>
  <w:num w:numId="34" w16cid:durableId="2135902458">
    <w:abstractNumId w:val="28"/>
  </w:num>
  <w:num w:numId="35" w16cid:durableId="316499920">
    <w:abstractNumId w:val="35"/>
  </w:num>
  <w:num w:numId="36" w16cid:durableId="950473115">
    <w:abstractNumId w:val="15"/>
  </w:num>
  <w:num w:numId="37" w16cid:durableId="2107118024">
    <w:abstractNumId w:val="22"/>
  </w:num>
  <w:num w:numId="38" w16cid:durableId="1046828759">
    <w:abstractNumId w:val="6"/>
  </w:num>
  <w:num w:numId="39" w16cid:durableId="233859120">
    <w:abstractNumId w:val="16"/>
  </w:num>
  <w:num w:numId="40" w16cid:durableId="2011516694">
    <w:abstractNumId w:val="32"/>
  </w:num>
  <w:num w:numId="41" w16cid:durableId="1339114449">
    <w:abstractNumId w:val="7"/>
  </w:num>
  <w:num w:numId="42" w16cid:durableId="15233505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4D3"/>
    <w:rsid w:val="000012CB"/>
    <w:rsid w:val="00001C5F"/>
    <w:rsid w:val="00002332"/>
    <w:rsid w:val="000024DD"/>
    <w:rsid w:val="0001018C"/>
    <w:rsid w:val="00013601"/>
    <w:rsid w:val="00013D35"/>
    <w:rsid w:val="00014444"/>
    <w:rsid w:val="000144C5"/>
    <w:rsid w:val="00015BEA"/>
    <w:rsid w:val="00015EFA"/>
    <w:rsid w:val="000163C7"/>
    <w:rsid w:val="0001711A"/>
    <w:rsid w:val="00027D61"/>
    <w:rsid w:val="00031510"/>
    <w:rsid w:val="00032190"/>
    <w:rsid w:val="000344DB"/>
    <w:rsid w:val="00034EE5"/>
    <w:rsid w:val="000350A5"/>
    <w:rsid w:val="00042B7F"/>
    <w:rsid w:val="00042E0B"/>
    <w:rsid w:val="000432A3"/>
    <w:rsid w:val="00045F09"/>
    <w:rsid w:val="00047F8F"/>
    <w:rsid w:val="00050B24"/>
    <w:rsid w:val="0005195D"/>
    <w:rsid w:val="00060D9A"/>
    <w:rsid w:val="00063ED5"/>
    <w:rsid w:val="00063F04"/>
    <w:rsid w:val="00064551"/>
    <w:rsid w:val="00064FFE"/>
    <w:rsid w:val="000663D9"/>
    <w:rsid w:val="00066651"/>
    <w:rsid w:val="00066CAB"/>
    <w:rsid w:val="00067B29"/>
    <w:rsid w:val="00070E4F"/>
    <w:rsid w:val="000734E2"/>
    <w:rsid w:val="000775D6"/>
    <w:rsid w:val="00080932"/>
    <w:rsid w:val="00082844"/>
    <w:rsid w:val="0008362A"/>
    <w:rsid w:val="000842BB"/>
    <w:rsid w:val="00087578"/>
    <w:rsid w:val="00087AD8"/>
    <w:rsid w:val="00087CAC"/>
    <w:rsid w:val="00090504"/>
    <w:rsid w:val="00091B62"/>
    <w:rsid w:val="00092366"/>
    <w:rsid w:val="00093CC4"/>
    <w:rsid w:val="00094E4C"/>
    <w:rsid w:val="0009664C"/>
    <w:rsid w:val="000A09C5"/>
    <w:rsid w:val="000A7689"/>
    <w:rsid w:val="000A7B32"/>
    <w:rsid w:val="000B4E8E"/>
    <w:rsid w:val="000B681B"/>
    <w:rsid w:val="000B78A7"/>
    <w:rsid w:val="000C093F"/>
    <w:rsid w:val="000C0F81"/>
    <w:rsid w:val="000C7615"/>
    <w:rsid w:val="000D5285"/>
    <w:rsid w:val="000D7048"/>
    <w:rsid w:val="000D7927"/>
    <w:rsid w:val="000E2AED"/>
    <w:rsid w:val="000E45CD"/>
    <w:rsid w:val="000E4605"/>
    <w:rsid w:val="000E4B68"/>
    <w:rsid w:val="001018DE"/>
    <w:rsid w:val="00105955"/>
    <w:rsid w:val="001064DA"/>
    <w:rsid w:val="00106DCB"/>
    <w:rsid w:val="00107995"/>
    <w:rsid w:val="00114C69"/>
    <w:rsid w:val="00115620"/>
    <w:rsid w:val="00116CC5"/>
    <w:rsid w:val="00117589"/>
    <w:rsid w:val="00124178"/>
    <w:rsid w:val="00124A5E"/>
    <w:rsid w:val="00125F2F"/>
    <w:rsid w:val="00125F98"/>
    <w:rsid w:val="0013046C"/>
    <w:rsid w:val="001308EC"/>
    <w:rsid w:val="001331C6"/>
    <w:rsid w:val="001342AC"/>
    <w:rsid w:val="0013461E"/>
    <w:rsid w:val="001407BE"/>
    <w:rsid w:val="0014190A"/>
    <w:rsid w:val="0014277C"/>
    <w:rsid w:val="00143485"/>
    <w:rsid w:val="0014350F"/>
    <w:rsid w:val="00150E8C"/>
    <w:rsid w:val="00153878"/>
    <w:rsid w:val="00157120"/>
    <w:rsid w:val="0015782D"/>
    <w:rsid w:val="00157AC6"/>
    <w:rsid w:val="0016323B"/>
    <w:rsid w:val="001637E3"/>
    <w:rsid w:val="00167FB2"/>
    <w:rsid w:val="001704C7"/>
    <w:rsid w:val="00170BF3"/>
    <w:rsid w:val="00170F28"/>
    <w:rsid w:val="001742E7"/>
    <w:rsid w:val="00174ECE"/>
    <w:rsid w:val="00180C74"/>
    <w:rsid w:val="0018110D"/>
    <w:rsid w:val="00184CF8"/>
    <w:rsid w:val="001856C4"/>
    <w:rsid w:val="00187FDE"/>
    <w:rsid w:val="00190A4A"/>
    <w:rsid w:val="00192E40"/>
    <w:rsid w:val="00194A00"/>
    <w:rsid w:val="00194A42"/>
    <w:rsid w:val="00196927"/>
    <w:rsid w:val="001A1906"/>
    <w:rsid w:val="001A1C2B"/>
    <w:rsid w:val="001A63E2"/>
    <w:rsid w:val="001A6FE4"/>
    <w:rsid w:val="001B3FAB"/>
    <w:rsid w:val="001C0994"/>
    <w:rsid w:val="001C2C08"/>
    <w:rsid w:val="001C31CA"/>
    <w:rsid w:val="001C3B22"/>
    <w:rsid w:val="001C5F09"/>
    <w:rsid w:val="001C6382"/>
    <w:rsid w:val="001C688B"/>
    <w:rsid w:val="001C7D75"/>
    <w:rsid w:val="001D0782"/>
    <w:rsid w:val="001D4498"/>
    <w:rsid w:val="001D5220"/>
    <w:rsid w:val="001D5955"/>
    <w:rsid w:val="001D6CCC"/>
    <w:rsid w:val="001D7A55"/>
    <w:rsid w:val="001E1928"/>
    <w:rsid w:val="001E1FA1"/>
    <w:rsid w:val="001E374A"/>
    <w:rsid w:val="001E3929"/>
    <w:rsid w:val="001E3C9C"/>
    <w:rsid w:val="001E3CFC"/>
    <w:rsid w:val="001E3D8B"/>
    <w:rsid w:val="001E4722"/>
    <w:rsid w:val="001F02F8"/>
    <w:rsid w:val="001F0F10"/>
    <w:rsid w:val="001F2B23"/>
    <w:rsid w:val="001F322D"/>
    <w:rsid w:val="001F4B2A"/>
    <w:rsid w:val="001F52E2"/>
    <w:rsid w:val="001F6627"/>
    <w:rsid w:val="001F6804"/>
    <w:rsid w:val="001F6A65"/>
    <w:rsid w:val="001F7F90"/>
    <w:rsid w:val="0020020B"/>
    <w:rsid w:val="00200DD0"/>
    <w:rsid w:val="00202AA0"/>
    <w:rsid w:val="00204072"/>
    <w:rsid w:val="002051D6"/>
    <w:rsid w:val="00211374"/>
    <w:rsid w:val="00214A7F"/>
    <w:rsid w:val="00215281"/>
    <w:rsid w:val="002153E7"/>
    <w:rsid w:val="002162E6"/>
    <w:rsid w:val="00223D49"/>
    <w:rsid w:val="002257C6"/>
    <w:rsid w:val="0022625D"/>
    <w:rsid w:val="00226D11"/>
    <w:rsid w:val="002270CD"/>
    <w:rsid w:val="00232625"/>
    <w:rsid w:val="00233C0F"/>
    <w:rsid w:val="0023634F"/>
    <w:rsid w:val="002401AF"/>
    <w:rsid w:val="00240296"/>
    <w:rsid w:val="00241967"/>
    <w:rsid w:val="00241CB8"/>
    <w:rsid w:val="00242733"/>
    <w:rsid w:val="00242984"/>
    <w:rsid w:val="002437DE"/>
    <w:rsid w:val="00245DA3"/>
    <w:rsid w:val="00246E3F"/>
    <w:rsid w:val="00254683"/>
    <w:rsid w:val="00256123"/>
    <w:rsid w:val="0025710D"/>
    <w:rsid w:val="00257CBD"/>
    <w:rsid w:val="00260671"/>
    <w:rsid w:val="00262865"/>
    <w:rsid w:val="0026304C"/>
    <w:rsid w:val="002633EC"/>
    <w:rsid w:val="00263690"/>
    <w:rsid w:val="00264645"/>
    <w:rsid w:val="00270AA7"/>
    <w:rsid w:val="00271EF2"/>
    <w:rsid w:val="002738C4"/>
    <w:rsid w:val="00276B11"/>
    <w:rsid w:val="00284143"/>
    <w:rsid w:val="002863A6"/>
    <w:rsid w:val="00286531"/>
    <w:rsid w:val="0028708D"/>
    <w:rsid w:val="0029048F"/>
    <w:rsid w:val="00290D49"/>
    <w:rsid w:val="00291223"/>
    <w:rsid w:val="00292AA5"/>
    <w:rsid w:val="00295C2E"/>
    <w:rsid w:val="0029795F"/>
    <w:rsid w:val="002A1183"/>
    <w:rsid w:val="002A1676"/>
    <w:rsid w:val="002A1F27"/>
    <w:rsid w:val="002A3B70"/>
    <w:rsid w:val="002A55CD"/>
    <w:rsid w:val="002A6A05"/>
    <w:rsid w:val="002A718B"/>
    <w:rsid w:val="002B1F52"/>
    <w:rsid w:val="002B3671"/>
    <w:rsid w:val="002B50F8"/>
    <w:rsid w:val="002B5E28"/>
    <w:rsid w:val="002B6DAD"/>
    <w:rsid w:val="002B723A"/>
    <w:rsid w:val="002C0F79"/>
    <w:rsid w:val="002C485C"/>
    <w:rsid w:val="002C4A1C"/>
    <w:rsid w:val="002C4F4E"/>
    <w:rsid w:val="002C5CBE"/>
    <w:rsid w:val="002C76D0"/>
    <w:rsid w:val="002C781B"/>
    <w:rsid w:val="002D1037"/>
    <w:rsid w:val="002D249B"/>
    <w:rsid w:val="002D26FC"/>
    <w:rsid w:val="002E03DB"/>
    <w:rsid w:val="002E2DA5"/>
    <w:rsid w:val="002E3839"/>
    <w:rsid w:val="002E6A03"/>
    <w:rsid w:val="002E6C15"/>
    <w:rsid w:val="002E6E65"/>
    <w:rsid w:val="002E7C42"/>
    <w:rsid w:val="002F1777"/>
    <w:rsid w:val="002F1B0B"/>
    <w:rsid w:val="002F4935"/>
    <w:rsid w:val="003009BD"/>
    <w:rsid w:val="00304CCA"/>
    <w:rsid w:val="00305870"/>
    <w:rsid w:val="00306C27"/>
    <w:rsid w:val="00307FE5"/>
    <w:rsid w:val="003102AA"/>
    <w:rsid w:val="003107EF"/>
    <w:rsid w:val="0031094C"/>
    <w:rsid w:val="00310A9C"/>
    <w:rsid w:val="00310AC1"/>
    <w:rsid w:val="00311682"/>
    <w:rsid w:val="003136DC"/>
    <w:rsid w:val="00315702"/>
    <w:rsid w:val="0031702A"/>
    <w:rsid w:val="0032085C"/>
    <w:rsid w:val="00320D37"/>
    <w:rsid w:val="00324413"/>
    <w:rsid w:val="00327EC6"/>
    <w:rsid w:val="00336601"/>
    <w:rsid w:val="00337603"/>
    <w:rsid w:val="00337785"/>
    <w:rsid w:val="0033779F"/>
    <w:rsid w:val="0034050E"/>
    <w:rsid w:val="0034138B"/>
    <w:rsid w:val="00341F23"/>
    <w:rsid w:val="00343324"/>
    <w:rsid w:val="003433DF"/>
    <w:rsid w:val="00344145"/>
    <w:rsid w:val="00344607"/>
    <w:rsid w:val="00345086"/>
    <w:rsid w:val="00345CC8"/>
    <w:rsid w:val="003474C5"/>
    <w:rsid w:val="003476DE"/>
    <w:rsid w:val="00347916"/>
    <w:rsid w:val="00347E9E"/>
    <w:rsid w:val="0035296D"/>
    <w:rsid w:val="0035390A"/>
    <w:rsid w:val="0035436B"/>
    <w:rsid w:val="0035794E"/>
    <w:rsid w:val="00360168"/>
    <w:rsid w:val="00360579"/>
    <w:rsid w:val="00363812"/>
    <w:rsid w:val="00363DB2"/>
    <w:rsid w:val="00367210"/>
    <w:rsid w:val="00367562"/>
    <w:rsid w:val="0037074B"/>
    <w:rsid w:val="00370D0C"/>
    <w:rsid w:val="00372211"/>
    <w:rsid w:val="00372E87"/>
    <w:rsid w:val="00372FDD"/>
    <w:rsid w:val="003769D6"/>
    <w:rsid w:val="003779C2"/>
    <w:rsid w:val="003864AB"/>
    <w:rsid w:val="00387E2E"/>
    <w:rsid w:val="0039163A"/>
    <w:rsid w:val="00391AC8"/>
    <w:rsid w:val="00392413"/>
    <w:rsid w:val="003931C3"/>
    <w:rsid w:val="00395DA5"/>
    <w:rsid w:val="00395FAC"/>
    <w:rsid w:val="0039684B"/>
    <w:rsid w:val="0039711C"/>
    <w:rsid w:val="003A0469"/>
    <w:rsid w:val="003A3FFC"/>
    <w:rsid w:val="003A400E"/>
    <w:rsid w:val="003A7088"/>
    <w:rsid w:val="003A7D50"/>
    <w:rsid w:val="003B0931"/>
    <w:rsid w:val="003B2546"/>
    <w:rsid w:val="003B3449"/>
    <w:rsid w:val="003B6D44"/>
    <w:rsid w:val="003B7661"/>
    <w:rsid w:val="003B7E91"/>
    <w:rsid w:val="003C0A5B"/>
    <w:rsid w:val="003C17EC"/>
    <w:rsid w:val="003C34C2"/>
    <w:rsid w:val="003C51FA"/>
    <w:rsid w:val="003C5DAC"/>
    <w:rsid w:val="003D0123"/>
    <w:rsid w:val="003D024D"/>
    <w:rsid w:val="003D1320"/>
    <w:rsid w:val="003D2071"/>
    <w:rsid w:val="003D3BEF"/>
    <w:rsid w:val="003E0533"/>
    <w:rsid w:val="003E0D75"/>
    <w:rsid w:val="003E62C4"/>
    <w:rsid w:val="003F20AC"/>
    <w:rsid w:val="003F56FF"/>
    <w:rsid w:val="003F7BAA"/>
    <w:rsid w:val="00400C96"/>
    <w:rsid w:val="004011AD"/>
    <w:rsid w:val="00405879"/>
    <w:rsid w:val="00405CA4"/>
    <w:rsid w:val="0040795A"/>
    <w:rsid w:val="004100A7"/>
    <w:rsid w:val="004101D8"/>
    <w:rsid w:val="00411898"/>
    <w:rsid w:val="004146D3"/>
    <w:rsid w:val="00414ED6"/>
    <w:rsid w:val="004205B1"/>
    <w:rsid w:val="004236A6"/>
    <w:rsid w:val="004242F3"/>
    <w:rsid w:val="00425647"/>
    <w:rsid w:val="00430B6E"/>
    <w:rsid w:val="004320D7"/>
    <w:rsid w:val="00433A51"/>
    <w:rsid w:val="00441215"/>
    <w:rsid w:val="00441FEF"/>
    <w:rsid w:val="004427C8"/>
    <w:rsid w:val="004428F8"/>
    <w:rsid w:val="00442FA8"/>
    <w:rsid w:val="00443C24"/>
    <w:rsid w:val="0044533B"/>
    <w:rsid w:val="0044550F"/>
    <w:rsid w:val="004472FD"/>
    <w:rsid w:val="00450DEB"/>
    <w:rsid w:val="00451784"/>
    <w:rsid w:val="00457903"/>
    <w:rsid w:val="00464740"/>
    <w:rsid w:val="0046717C"/>
    <w:rsid w:val="00470533"/>
    <w:rsid w:val="0047119D"/>
    <w:rsid w:val="00473AE9"/>
    <w:rsid w:val="0047428D"/>
    <w:rsid w:val="00475E33"/>
    <w:rsid w:val="00476202"/>
    <w:rsid w:val="004814A2"/>
    <w:rsid w:val="00481A7D"/>
    <w:rsid w:val="00482655"/>
    <w:rsid w:val="004830C1"/>
    <w:rsid w:val="00490219"/>
    <w:rsid w:val="004909C4"/>
    <w:rsid w:val="004911A8"/>
    <w:rsid w:val="00491939"/>
    <w:rsid w:val="00492CD1"/>
    <w:rsid w:val="004931E7"/>
    <w:rsid w:val="0049775D"/>
    <w:rsid w:val="004979E0"/>
    <w:rsid w:val="004A0662"/>
    <w:rsid w:val="004A231C"/>
    <w:rsid w:val="004A23C6"/>
    <w:rsid w:val="004A2F50"/>
    <w:rsid w:val="004A3245"/>
    <w:rsid w:val="004A4111"/>
    <w:rsid w:val="004B1BE0"/>
    <w:rsid w:val="004B3EBD"/>
    <w:rsid w:val="004B438D"/>
    <w:rsid w:val="004B5262"/>
    <w:rsid w:val="004B62F7"/>
    <w:rsid w:val="004C211D"/>
    <w:rsid w:val="004C3FAB"/>
    <w:rsid w:val="004C4A69"/>
    <w:rsid w:val="004C75D5"/>
    <w:rsid w:val="004D2F4F"/>
    <w:rsid w:val="004D3556"/>
    <w:rsid w:val="004D4CC8"/>
    <w:rsid w:val="004D608B"/>
    <w:rsid w:val="004D7583"/>
    <w:rsid w:val="004E1AF3"/>
    <w:rsid w:val="004E1EFB"/>
    <w:rsid w:val="004E2103"/>
    <w:rsid w:val="004E28BF"/>
    <w:rsid w:val="004E3FF0"/>
    <w:rsid w:val="004E54DC"/>
    <w:rsid w:val="004F0F9E"/>
    <w:rsid w:val="004F1D23"/>
    <w:rsid w:val="004F28EF"/>
    <w:rsid w:val="004F34B4"/>
    <w:rsid w:val="004F75C3"/>
    <w:rsid w:val="00502645"/>
    <w:rsid w:val="00503168"/>
    <w:rsid w:val="005063A7"/>
    <w:rsid w:val="00506AC4"/>
    <w:rsid w:val="0051207F"/>
    <w:rsid w:val="00512713"/>
    <w:rsid w:val="005128AA"/>
    <w:rsid w:val="00512A4B"/>
    <w:rsid w:val="00512F41"/>
    <w:rsid w:val="00517653"/>
    <w:rsid w:val="00520876"/>
    <w:rsid w:val="00522EF9"/>
    <w:rsid w:val="0052460B"/>
    <w:rsid w:val="00526985"/>
    <w:rsid w:val="0053239C"/>
    <w:rsid w:val="00540716"/>
    <w:rsid w:val="00540D8A"/>
    <w:rsid w:val="00540DE8"/>
    <w:rsid w:val="00540FC8"/>
    <w:rsid w:val="005416B7"/>
    <w:rsid w:val="0054224B"/>
    <w:rsid w:val="00544CCF"/>
    <w:rsid w:val="00546282"/>
    <w:rsid w:val="005473FA"/>
    <w:rsid w:val="00547575"/>
    <w:rsid w:val="005504A0"/>
    <w:rsid w:val="00551AC1"/>
    <w:rsid w:val="00552385"/>
    <w:rsid w:val="00553D7A"/>
    <w:rsid w:val="00554002"/>
    <w:rsid w:val="005552C4"/>
    <w:rsid w:val="00555564"/>
    <w:rsid w:val="005621B0"/>
    <w:rsid w:val="005642E6"/>
    <w:rsid w:val="00564DEC"/>
    <w:rsid w:val="00564FB9"/>
    <w:rsid w:val="00565660"/>
    <w:rsid w:val="00566782"/>
    <w:rsid w:val="005702FC"/>
    <w:rsid w:val="005717DE"/>
    <w:rsid w:val="005769D5"/>
    <w:rsid w:val="00580406"/>
    <w:rsid w:val="00581CC4"/>
    <w:rsid w:val="00582D74"/>
    <w:rsid w:val="005853C4"/>
    <w:rsid w:val="00586F27"/>
    <w:rsid w:val="005904E9"/>
    <w:rsid w:val="005916EF"/>
    <w:rsid w:val="005966AF"/>
    <w:rsid w:val="005966D8"/>
    <w:rsid w:val="0059774A"/>
    <w:rsid w:val="00597F3B"/>
    <w:rsid w:val="005A0163"/>
    <w:rsid w:val="005A0B0B"/>
    <w:rsid w:val="005A3739"/>
    <w:rsid w:val="005A3CF9"/>
    <w:rsid w:val="005A68EE"/>
    <w:rsid w:val="005B1909"/>
    <w:rsid w:val="005B1C14"/>
    <w:rsid w:val="005B2EAB"/>
    <w:rsid w:val="005B2FEB"/>
    <w:rsid w:val="005C0670"/>
    <w:rsid w:val="005C1814"/>
    <w:rsid w:val="005C3BF9"/>
    <w:rsid w:val="005C6ACA"/>
    <w:rsid w:val="005C6CB5"/>
    <w:rsid w:val="005D396C"/>
    <w:rsid w:val="005D413C"/>
    <w:rsid w:val="005D4CD5"/>
    <w:rsid w:val="005D5CE5"/>
    <w:rsid w:val="005D644A"/>
    <w:rsid w:val="005D6E67"/>
    <w:rsid w:val="005E0926"/>
    <w:rsid w:val="005E15BF"/>
    <w:rsid w:val="005E1C45"/>
    <w:rsid w:val="005E6850"/>
    <w:rsid w:val="005E7BEA"/>
    <w:rsid w:val="005F0837"/>
    <w:rsid w:val="005F321E"/>
    <w:rsid w:val="005F36B3"/>
    <w:rsid w:val="006006AF"/>
    <w:rsid w:val="00600E28"/>
    <w:rsid w:val="00601DE1"/>
    <w:rsid w:val="00603654"/>
    <w:rsid w:val="00604166"/>
    <w:rsid w:val="00604526"/>
    <w:rsid w:val="00604ACD"/>
    <w:rsid w:val="00606D1F"/>
    <w:rsid w:val="00607256"/>
    <w:rsid w:val="0061136B"/>
    <w:rsid w:val="00611C5D"/>
    <w:rsid w:val="00614CA1"/>
    <w:rsid w:val="00620F21"/>
    <w:rsid w:val="006218F8"/>
    <w:rsid w:val="00622397"/>
    <w:rsid w:val="00625299"/>
    <w:rsid w:val="00627381"/>
    <w:rsid w:val="00627CE6"/>
    <w:rsid w:val="006314E9"/>
    <w:rsid w:val="006318CC"/>
    <w:rsid w:val="00633AEC"/>
    <w:rsid w:val="006344E4"/>
    <w:rsid w:val="00634C16"/>
    <w:rsid w:val="00635997"/>
    <w:rsid w:val="0064089A"/>
    <w:rsid w:val="00642615"/>
    <w:rsid w:val="006434BB"/>
    <w:rsid w:val="0064587B"/>
    <w:rsid w:val="00653049"/>
    <w:rsid w:val="00654061"/>
    <w:rsid w:val="006541F5"/>
    <w:rsid w:val="00654A82"/>
    <w:rsid w:val="0065558A"/>
    <w:rsid w:val="0065591B"/>
    <w:rsid w:val="00661456"/>
    <w:rsid w:val="00661745"/>
    <w:rsid w:val="00663660"/>
    <w:rsid w:val="006636AB"/>
    <w:rsid w:val="0066398A"/>
    <w:rsid w:val="00664661"/>
    <w:rsid w:val="00664931"/>
    <w:rsid w:val="00667C15"/>
    <w:rsid w:val="00670369"/>
    <w:rsid w:val="006706CB"/>
    <w:rsid w:val="00674418"/>
    <w:rsid w:val="00676C14"/>
    <w:rsid w:val="00677DEA"/>
    <w:rsid w:val="00682227"/>
    <w:rsid w:val="0068249E"/>
    <w:rsid w:val="00683300"/>
    <w:rsid w:val="00683358"/>
    <w:rsid w:val="006834E0"/>
    <w:rsid w:val="00684DD7"/>
    <w:rsid w:val="006859D4"/>
    <w:rsid w:val="00685A80"/>
    <w:rsid w:val="00686B2C"/>
    <w:rsid w:val="006879BB"/>
    <w:rsid w:val="00690217"/>
    <w:rsid w:val="00690219"/>
    <w:rsid w:val="00691B61"/>
    <w:rsid w:val="00693A19"/>
    <w:rsid w:val="00694A25"/>
    <w:rsid w:val="00695BA3"/>
    <w:rsid w:val="0069720E"/>
    <w:rsid w:val="00697A1D"/>
    <w:rsid w:val="006A2004"/>
    <w:rsid w:val="006A2998"/>
    <w:rsid w:val="006A6196"/>
    <w:rsid w:val="006A7865"/>
    <w:rsid w:val="006B0557"/>
    <w:rsid w:val="006B16C1"/>
    <w:rsid w:val="006B3376"/>
    <w:rsid w:val="006B3D80"/>
    <w:rsid w:val="006B4005"/>
    <w:rsid w:val="006B54B5"/>
    <w:rsid w:val="006B56E4"/>
    <w:rsid w:val="006B67AF"/>
    <w:rsid w:val="006B7C4A"/>
    <w:rsid w:val="006C0710"/>
    <w:rsid w:val="006C30C3"/>
    <w:rsid w:val="006C7428"/>
    <w:rsid w:val="006D03B2"/>
    <w:rsid w:val="006D0C18"/>
    <w:rsid w:val="006D2FE1"/>
    <w:rsid w:val="006D3363"/>
    <w:rsid w:val="006D3F4C"/>
    <w:rsid w:val="006D5217"/>
    <w:rsid w:val="006D5AAC"/>
    <w:rsid w:val="006D717F"/>
    <w:rsid w:val="006D7C73"/>
    <w:rsid w:val="006E06E5"/>
    <w:rsid w:val="006E0BA6"/>
    <w:rsid w:val="006E34AC"/>
    <w:rsid w:val="006E3C41"/>
    <w:rsid w:val="006E4CB9"/>
    <w:rsid w:val="006E4E21"/>
    <w:rsid w:val="006E71B7"/>
    <w:rsid w:val="006F4E2A"/>
    <w:rsid w:val="006F5530"/>
    <w:rsid w:val="006F647A"/>
    <w:rsid w:val="006F6572"/>
    <w:rsid w:val="006F6FAF"/>
    <w:rsid w:val="006F72EE"/>
    <w:rsid w:val="006F7927"/>
    <w:rsid w:val="00701731"/>
    <w:rsid w:val="007017BE"/>
    <w:rsid w:val="00701FE1"/>
    <w:rsid w:val="00702ECD"/>
    <w:rsid w:val="0070361B"/>
    <w:rsid w:val="00703A1E"/>
    <w:rsid w:val="00704519"/>
    <w:rsid w:val="007055E8"/>
    <w:rsid w:val="00706BA0"/>
    <w:rsid w:val="007100AE"/>
    <w:rsid w:val="0071021E"/>
    <w:rsid w:val="007154B5"/>
    <w:rsid w:val="0071672E"/>
    <w:rsid w:val="007179EA"/>
    <w:rsid w:val="0072116D"/>
    <w:rsid w:val="00721C0D"/>
    <w:rsid w:val="00726193"/>
    <w:rsid w:val="007262E8"/>
    <w:rsid w:val="00726EEF"/>
    <w:rsid w:val="00733F2C"/>
    <w:rsid w:val="00734B78"/>
    <w:rsid w:val="00734C0E"/>
    <w:rsid w:val="00737AD9"/>
    <w:rsid w:val="00737E2D"/>
    <w:rsid w:val="0074160B"/>
    <w:rsid w:val="0074194D"/>
    <w:rsid w:val="00741E38"/>
    <w:rsid w:val="00742AB3"/>
    <w:rsid w:val="00743157"/>
    <w:rsid w:val="007433C0"/>
    <w:rsid w:val="0074409E"/>
    <w:rsid w:val="00744300"/>
    <w:rsid w:val="00745DC5"/>
    <w:rsid w:val="007474F3"/>
    <w:rsid w:val="00747B3D"/>
    <w:rsid w:val="00752730"/>
    <w:rsid w:val="007532DC"/>
    <w:rsid w:val="007607CC"/>
    <w:rsid w:val="00760AF2"/>
    <w:rsid w:val="00761FD4"/>
    <w:rsid w:val="00762BA3"/>
    <w:rsid w:val="00763CB6"/>
    <w:rsid w:val="0076455F"/>
    <w:rsid w:val="007655C8"/>
    <w:rsid w:val="007664FF"/>
    <w:rsid w:val="0076690C"/>
    <w:rsid w:val="0076732C"/>
    <w:rsid w:val="0077150E"/>
    <w:rsid w:val="00773586"/>
    <w:rsid w:val="00773D6C"/>
    <w:rsid w:val="00774450"/>
    <w:rsid w:val="00776145"/>
    <w:rsid w:val="00780838"/>
    <w:rsid w:val="00781660"/>
    <w:rsid w:val="007840DA"/>
    <w:rsid w:val="00784D1A"/>
    <w:rsid w:val="00784F4C"/>
    <w:rsid w:val="0078634D"/>
    <w:rsid w:val="0079140D"/>
    <w:rsid w:val="00795B38"/>
    <w:rsid w:val="007A1848"/>
    <w:rsid w:val="007A199B"/>
    <w:rsid w:val="007A3F5F"/>
    <w:rsid w:val="007A4396"/>
    <w:rsid w:val="007A4DD7"/>
    <w:rsid w:val="007A56AD"/>
    <w:rsid w:val="007A5BB9"/>
    <w:rsid w:val="007B0E3C"/>
    <w:rsid w:val="007B0EA7"/>
    <w:rsid w:val="007B1512"/>
    <w:rsid w:val="007B1B2F"/>
    <w:rsid w:val="007B5A45"/>
    <w:rsid w:val="007B6AA3"/>
    <w:rsid w:val="007B6E25"/>
    <w:rsid w:val="007C0A86"/>
    <w:rsid w:val="007C10E0"/>
    <w:rsid w:val="007C1B80"/>
    <w:rsid w:val="007C394F"/>
    <w:rsid w:val="007C66E5"/>
    <w:rsid w:val="007D05CD"/>
    <w:rsid w:val="007D0624"/>
    <w:rsid w:val="007D3D6E"/>
    <w:rsid w:val="007D4EDD"/>
    <w:rsid w:val="007D5D69"/>
    <w:rsid w:val="007D6FC8"/>
    <w:rsid w:val="007E34EE"/>
    <w:rsid w:val="007E472E"/>
    <w:rsid w:val="007E5542"/>
    <w:rsid w:val="007E6112"/>
    <w:rsid w:val="007E64DB"/>
    <w:rsid w:val="007E6EC9"/>
    <w:rsid w:val="007E70D8"/>
    <w:rsid w:val="007E7F29"/>
    <w:rsid w:val="007F0EC1"/>
    <w:rsid w:val="007F33C8"/>
    <w:rsid w:val="007F4067"/>
    <w:rsid w:val="007F4D1D"/>
    <w:rsid w:val="007F7B06"/>
    <w:rsid w:val="00801039"/>
    <w:rsid w:val="00801184"/>
    <w:rsid w:val="00801E0F"/>
    <w:rsid w:val="0080289E"/>
    <w:rsid w:val="008041FA"/>
    <w:rsid w:val="00804FFB"/>
    <w:rsid w:val="00806670"/>
    <w:rsid w:val="00811016"/>
    <w:rsid w:val="008119ED"/>
    <w:rsid w:val="008152EF"/>
    <w:rsid w:val="00816AD9"/>
    <w:rsid w:val="00817218"/>
    <w:rsid w:val="008178BE"/>
    <w:rsid w:val="00817946"/>
    <w:rsid w:val="00822BE9"/>
    <w:rsid w:val="00823834"/>
    <w:rsid w:val="00823BDD"/>
    <w:rsid w:val="00824E41"/>
    <w:rsid w:val="00830376"/>
    <w:rsid w:val="008324ED"/>
    <w:rsid w:val="00832C2B"/>
    <w:rsid w:val="00835209"/>
    <w:rsid w:val="00835D42"/>
    <w:rsid w:val="0083784A"/>
    <w:rsid w:val="008429FB"/>
    <w:rsid w:val="00845F53"/>
    <w:rsid w:val="00846FBD"/>
    <w:rsid w:val="00847962"/>
    <w:rsid w:val="008529BB"/>
    <w:rsid w:val="0085494C"/>
    <w:rsid w:val="00864FAE"/>
    <w:rsid w:val="008663B6"/>
    <w:rsid w:val="00867CF3"/>
    <w:rsid w:val="0087175F"/>
    <w:rsid w:val="00874AA5"/>
    <w:rsid w:val="00875BE5"/>
    <w:rsid w:val="00876B75"/>
    <w:rsid w:val="008771D4"/>
    <w:rsid w:val="008778E4"/>
    <w:rsid w:val="0088033A"/>
    <w:rsid w:val="00886983"/>
    <w:rsid w:val="00887799"/>
    <w:rsid w:val="008911E8"/>
    <w:rsid w:val="00892B03"/>
    <w:rsid w:val="0089313F"/>
    <w:rsid w:val="0089614E"/>
    <w:rsid w:val="00896B00"/>
    <w:rsid w:val="0089740B"/>
    <w:rsid w:val="0089741E"/>
    <w:rsid w:val="00897D06"/>
    <w:rsid w:val="008A4304"/>
    <w:rsid w:val="008A4F36"/>
    <w:rsid w:val="008B08B7"/>
    <w:rsid w:val="008B1079"/>
    <w:rsid w:val="008B1E3A"/>
    <w:rsid w:val="008B290C"/>
    <w:rsid w:val="008B2BFB"/>
    <w:rsid w:val="008B464A"/>
    <w:rsid w:val="008C336F"/>
    <w:rsid w:val="008C35F7"/>
    <w:rsid w:val="008D04FD"/>
    <w:rsid w:val="008D30BE"/>
    <w:rsid w:val="008D621C"/>
    <w:rsid w:val="008D6472"/>
    <w:rsid w:val="008D6D0D"/>
    <w:rsid w:val="008D6DBC"/>
    <w:rsid w:val="008E0119"/>
    <w:rsid w:val="008E07B4"/>
    <w:rsid w:val="008E56F7"/>
    <w:rsid w:val="008E5C09"/>
    <w:rsid w:val="008E72B6"/>
    <w:rsid w:val="008E75A1"/>
    <w:rsid w:val="0090211E"/>
    <w:rsid w:val="009025FC"/>
    <w:rsid w:val="00903D61"/>
    <w:rsid w:val="00905506"/>
    <w:rsid w:val="009064D2"/>
    <w:rsid w:val="009066D2"/>
    <w:rsid w:val="009067C4"/>
    <w:rsid w:val="00906997"/>
    <w:rsid w:val="00907CD4"/>
    <w:rsid w:val="009129D4"/>
    <w:rsid w:val="00912DBE"/>
    <w:rsid w:val="009156DA"/>
    <w:rsid w:val="0091570C"/>
    <w:rsid w:val="009169DB"/>
    <w:rsid w:val="009202BF"/>
    <w:rsid w:val="009215BE"/>
    <w:rsid w:val="00924FAE"/>
    <w:rsid w:val="00927034"/>
    <w:rsid w:val="00930D78"/>
    <w:rsid w:val="00931E3E"/>
    <w:rsid w:val="0093547D"/>
    <w:rsid w:val="009356DD"/>
    <w:rsid w:val="00935F76"/>
    <w:rsid w:val="00936115"/>
    <w:rsid w:val="00936946"/>
    <w:rsid w:val="009437D5"/>
    <w:rsid w:val="009453BC"/>
    <w:rsid w:val="009453F4"/>
    <w:rsid w:val="00946A2D"/>
    <w:rsid w:val="00950B2C"/>
    <w:rsid w:val="0095147F"/>
    <w:rsid w:val="0095200C"/>
    <w:rsid w:val="009522EE"/>
    <w:rsid w:val="009532D8"/>
    <w:rsid w:val="00953C1D"/>
    <w:rsid w:val="009547B8"/>
    <w:rsid w:val="009553A3"/>
    <w:rsid w:val="00957266"/>
    <w:rsid w:val="009572FC"/>
    <w:rsid w:val="009605A2"/>
    <w:rsid w:val="00961FFE"/>
    <w:rsid w:val="009649E6"/>
    <w:rsid w:val="0096516B"/>
    <w:rsid w:val="009654D3"/>
    <w:rsid w:val="0096787B"/>
    <w:rsid w:val="00967C4F"/>
    <w:rsid w:val="00971537"/>
    <w:rsid w:val="00974631"/>
    <w:rsid w:val="00974BB2"/>
    <w:rsid w:val="0097627C"/>
    <w:rsid w:val="009767B6"/>
    <w:rsid w:val="00980304"/>
    <w:rsid w:val="009811B5"/>
    <w:rsid w:val="00982230"/>
    <w:rsid w:val="00983D54"/>
    <w:rsid w:val="00985970"/>
    <w:rsid w:val="00985D73"/>
    <w:rsid w:val="00986ADC"/>
    <w:rsid w:val="00987504"/>
    <w:rsid w:val="0099043A"/>
    <w:rsid w:val="0099151F"/>
    <w:rsid w:val="00991986"/>
    <w:rsid w:val="00992B67"/>
    <w:rsid w:val="0099315A"/>
    <w:rsid w:val="00996197"/>
    <w:rsid w:val="009A3716"/>
    <w:rsid w:val="009A6ACA"/>
    <w:rsid w:val="009A7515"/>
    <w:rsid w:val="009B39FE"/>
    <w:rsid w:val="009B64C4"/>
    <w:rsid w:val="009B7B40"/>
    <w:rsid w:val="009C0FED"/>
    <w:rsid w:val="009C68E8"/>
    <w:rsid w:val="009D2C18"/>
    <w:rsid w:val="009D3B9D"/>
    <w:rsid w:val="009D6CBC"/>
    <w:rsid w:val="009D7C2A"/>
    <w:rsid w:val="009F0BF6"/>
    <w:rsid w:val="009F1C0C"/>
    <w:rsid w:val="009F3F51"/>
    <w:rsid w:val="009F488A"/>
    <w:rsid w:val="00A016F9"/>
    <w:rsid w:val="00A02C66"/>
    <w:rsid w:val="00A0326A"/>
    <w:rsid w:val="00A03481"/>
    <w:rsid w:val="00A03935"/>
    <w:rsid w:val="00A06A10"/>
    <w:rsid w:val="00A11752"/>
    <w:rsid w:val="00A14608"/>
    <w:rsid w:val="00A1556B"/>
    <w:rsid w:val="00A16942"/>
    <w:rsid w:val="00A17F47"/>
    <w:rsid w:val="00A20585"/>
    <w:rsid w:val="00A205A3"/>
    <w:rsid w:val="00A228E0"/>
    <w:rsid w:val="00A244B1"/>
    <w:rsid w:val="00A26464"/>
    <w:rsid w:val="00A26C4A"/>
    <w:rsid w:val="00A30BB1"/>
    <w:rsid w:val="00A315B2"/>
    <w:rsid w:val="00A318E1"/>
    <w:rsid w:val="00A32236"/>
    <w:rsid w:val="00A32994"/>
    <w:rsid w:val="00A32C35"/>
    <w:rsid w:val="00A36EE9"/>
    <w:rsid w:val="00A41566"/>
    <w:rsid w:val="00A46F00"/>
    <w:rsid w:val="00A4708B"/>
    <w:rsid w:val="00A473B7"/>
    <w:rsid w:val="00A47552"/>
    <w:rsid w:val="00A55D0E"/>
    <w:rsid w:val="00A56153"/>
    <w:rsid w:val="00A56319"/>
    <w:rsid w:val="00A57755"/>
    <w:rsid w:val="00A60D3A"/>
    <w:rsid w:val="00A712F6"/>
    <w:rsid w:val="00A715E5"/>
    <w:rsid w:val="00A71EDB"/>
    <w:rsid w:val="00A72A2D"/>
    <w:rsid w:val="00A72D4C"/>
    <w:rsid w:val="00A733E5"/>
    <w:rsid w:val="00A73F40"/>
    <w:rsid w:val="00A74F59"/>
    <w:rsid w:val="00A75E4B"/>
    <w:rsid w:val="00A75EAF"/>
    <w:rsid w:val="00A77934"/>
    <w:rsid w:val="00A85A49"/>
    <w:rsid w:val="00A85B41"/>
    <w:rsid w:val="00A86219"/>
    <w:rsid w:val="00A87336"/>
    <w:rsid w:val="00A912C3"/>
    <w:rsid w:val="00A914DE"/>
    <w:rsid w:val="00A96636"/>
    <w:rsid w:val="00AA1E88"/>
    <w:rsid w:val="00AA2CDD"/>
    <w:rsid w:val="00AA4472"/>
    <w:rsid w:val="00AA5785"/>
    <w:rsid w:val="00AA6C44"/>
    <w:rsid w:val="00AB1288"/>
    <w:rsid w:val="00AB1E45"/>
    <w:rsid w:val="00AB2DFD"/>
    <w:rsid w:val="00AB3472"/>
    <w:rsid w:val="00AB393C"/>
    <w:rsid w:val="00AB5AE4"/>
    <w:rsid w:val="00AB67AC"/>
    <w:rsid w:val="00AB7046"/>
    <w:rsid w:val="00AC121A"/>
    <w:rsid w:val="00AC35DC"/>
    <w:rsid w:val="00AC37A3"/>
    <w:rsid w:val="00AC4AF1"/>
    <w:rsid w:val="00AC5593"/>
    <w:rsid w:val="00AC6C42"/>
    <w:rsid w:val="00AC7B01"/>
    <w:rsid w:val="00AD013B"/>
    <w:rsid w:val="00AD2DED"/>
    <w:rsid w:val="00AD678E"/>
    <w:rsid w:val="00AE0FBE"/>
    <w:rsid w:val="00AE3365"/>
    <w:rsid w:val="00AE586E"/>
    <w:rsid w:val="00AE651E"/>
    <w:rsid w:val="00AE6651"/>
    <w:rsid w:val="00AE7D3F"/>
    <w:rsid w:val="00AF07FD"/>
    <w:rsid w:val="00AF1C46"/>
    <w:rsid w:val="00AF3910"/>
    <w:rsid w:val="00AF60DF"/>
    <w:rsid w:val="00AF7DF9"/>
    <w:rsid w:val="00B017F6"/>
    <w:rsid w:val="00B02FAF"/>
    <w:rsid w:val="00B03333"/>
    <w:rsid w:val="00B05DBD"/>
    <w:rsid w:val="00B06DAB"/>
    <w:rsid w:val="00B07261"/>
    <w:rsid w:val="00B07B72"/>
    <w:rsid w:val="00B11359"/>
    <w:rsid w:val="00B122B2"/>
    <w:rsid w:val="00B14A61"/>
    <w:rsid w:val="00B171FF"/>
    <w:rsid w:val="00B17A06"/>
    <w:rsid w:val="00B204DB"/>
    <w:rsid w:val="00B2088E"/>
    <w:rsid w:val="00B20EB4"/>
    <w:rsid w:val="00B2240A"/>
    <w:rsid w:val="00B22ABD"/>
    <w:rsid w:val="00B23F1F"/>
    <w:rsid w:val="00B257BF"/>
    <w:rsid w:val="00B25E4A"/>
    <w:rsid w:val="00B26074"/>
    <w:rsid w:val="00B3075F"/>
    <w:rsid w:val="00B3117A"/>
    <w:rsid w:val="00B3422A"/>
    <w:rsid w:val="00B35763"/>
    <w:rsid w:val="00B35B6D"/>
    <w:rsid w:val="00B37645"/>
    <w:rsid w:val="00B4026E"/>
    <w:rsid w:val="00B422A6"/>
    <w:rsid w:val="00B43173"/>
    <w:rsid w:val="00B438AE"/>
    <w:rsid w:val="00B44925"/>
    <w:rsid w:val="00B46529"/>
    <w:rsid w:val="00B50139"/>
    <w:rsid w:val="00B506A1"/>
    <w:rsid w:val="00B52F73"/>
    <w:rsid w:val="00B619CC"/>
    <w:rsid w:val="00B65759"/>
    <w:rsid w:val="00B658D7"/>
    <w:rsid w:val="00B6707B"/>
    <w:rsid w:val="00B70532"/>
    <w:rsid w:val="00B72DB0"/>
    <w:rsid w:val="00B74541"/>
    <w:rsid w:val="00B74CB6"/>
    <w:rsid w:val="00B75E45"/>
    <w:rsid w:val="00B77C27"/>
    <w:rsid w:val="00B809F4"/>
    <w:rsid w:val="00B80EE6"/>
    <w:rsid w:val="00B81107"/>
    <w:rsid w:val="00B821CD"/>
    <w:rsid w:val="00B82D02"/>
    <w:rsid w:val="00B82E7E"/>
    <w:rsid w:val="00B8464C"/>
    <w:rsid w:val="00B84DA6"/>
    <w:rsid w:val="00B8506B"/>
    <w:rsid w:val="00B86558"/>
    <w:rsid w:val="00B9094B"/>
    <w:rsid w:val="00B92AEB"/>
    <w:rsid w:val="00B95751"/>
    <w:rsid w:val="00B9599D"/>
    <w:rsid w:val="00BA01C9"/>
    <w:rsid w:val="00BA15E5"/>
    <w:rsid w:val="00BB01CA"/>
    <w:rsid w:val="00BB0228"/>
    <w:rsid w:val="00BB426E"/>
    <w:rsid w:val="00BB59A5"/>
    <w:rsid w:val="00BB59F4"/>
    <w:rsid w:val="00BB73D1"/>
    <w:rsid w:val="00BC09EC"/>
    <w:rsid w:val="00BC1B22"/>
    <w:rsid w:val="00BC1D58"/>
    <w:rsid w:val="00BC204B"/>
    <w:rsid w:val="00BC23CD"/>
    <w:rsid w:val="00BC24D7"/>
    <w:rsid w:val="00BC3393"/>
    <w:rsid w:val="00BC5251"/>
    <w:rsid w:val="00BC633C"/>
    <w:rsid w:val="00BC6C5F"/>
    <w:rsid w:val="00BC6DDF"/>
    <w:rsid w:val="00BD0C0E"/>
    <w:rsid w:val="00BD2476"/>
    <w:rsid w:val="00BD3275"/>
    <w:rsid w:val="00BD4F57"/>
    <w:rsid w:val="00BE00B5"/>
    <w:rsid w:val="00BE112E"/>
    <w:rsid w:val="00BE4758"/>
    <w:rsid w:val="00BE5563"/>
    <w:rsid w:val="00BE5C60"/>
    <w:rsid w:val="00BE7A4A"/>
    <w:rsid w:val="00BF0290"/>
    <w:rsid w:val="00BF02E2"/>
    <w:rsid w:val="00BF079E"/>
    <w:rsid w:val="00BF07EB"/>
    <w:rsid w:val="00BF135D"/>
    <w:rsid w:val="00BF18E4"/>
    <w:rsid w:val="00BF41EA"/>
    <w:rsid w:val="00BF580F"/>
    <w:rsid w:val="00BF7185"/>
    <w:rsid w:val="00BF71EC"/>
    <w:rsid w:val="00C000E4"/>
    <w:rsid w:val="00C01B97"/>
    <w:rsid w:val="00C02232"/>
    <w:rsid w:val="00C02BB0"/>
    <w:rsid w:val="00C040EB"/>
    <w:rsid w:val="00C046D0"/>
    <w:rsid w:val="00C05C67"/>
    <w:rsid w:val="00C11CA0"/>
    <w:rsid w:val="00C17D26"/>
    <w:rsid w:val="00C204D7"/>
    <w:rsid w:val="00C220EB"/>
    <w:rsid w:val="00C22655"/>
    <w:rsid w:val="00C23387"/>
    <w:rsid w:val="00C24797"/>
    <w:rsid w:val="00C26D55"/>
    <w:rsid w:val="00C31155"/>
    <w:rsid w:val="00C31728"/>
    <w:rsid w:val="00C324CB"/>
    <w:rsid w:val="00C32A24"/>
    <w:rsid w:val="00C34F65"/>
    <w:rsid w:val="00C35517"/>
    <w:rsid w:val="00C42948"/>
    <w:rsid w:val="00C42D1D"/>
    <w:rsid w:val="00C448A6"/>
    <w:rsid w:val="00C448C9"/>
    <w:rsid w:val="00C45103"/>
    <w:rsid w:val="00C451CF"/>
    <w:rsid w:val="00C45B18"/>
    <w:rsid w:val="00C45C6E"/>
    <w:rsid w:val="00C4649C"/>
    <w:rsid w:val="00C50403"/>
    <w:rsid w:val="00C51025"/>
    <w:rsid w:val="00C51995"/>
    <w:rsid w:val="00C53CF1"/>
    <w:rsid w:val="00C54172"/>
    <w:rsid w:val="00C56899"/>
    <w:rsid w:val="00C600FE"/>
    <w:rsid w:val="00C63FB8"/>
    <w:rsid w:val="00C650F2"/>
    <w:rsid w:val="00C6595E"/>
    <w:rsid w:val="00C6646A"/>
    <w:rsid w:val="00C67CFD"/>
    <w:rsid w:val="00C704F1"/>
    <w:rsid w:val="00C728EB"/>
    <w:rsid w:val="00C8006C"/>
    <w:rsid w:val="00C820F9"/>
    <w:rsid w:val="00C8211F"/>
    <w:rsid w:val="00C854D7"/>
    <w:rsid w:val="00C876BB"/>
    <w:rsid w:val="00C87F64"/>
    <w:rsid w:val="00C92D79"/>
    <w:rsid w:val="00C930B1"/>
    <w:rsid w:val="00C94662"/>
    <w:rsid w:val="00C9726F"/>
    <w:rsid w:val="00CA003B"/>
    <w:rsid w:val="00CA04F0"/>
    <w:rsid w:val="00CA0995"/>
    <w:rsid w:val="00CA1728"/>
    <w:rsid w:val="00CA3DE2"/>
    <w:rsid w:val="00CA5453"/>
    <w:rsid w:val="00CA56D7"/>
    <w:rsid w:val="00CA6015"/>
    <w:rsid w:val="00CA7114"/>
    <w:rsid w:val="00CB0AC2"/>
    <w:rsid w:val="00CB15D5"/>
    <w:rsid w:val="00CB1AAD"/>
    <w:rsid w:val="00CB1EF1"/>
    <w:rsid w:val="00CB2166"/>
    <w:rsid w:val="00CB33F1"/>
    <w:rsid w:val="00CB7D2D"/>
    <w:rsid w:val="00CC1DAB"/>
    <w:rsid w:val="00CC32A0"/>
    <w:rsid w:val="00CC6051"/>
    <w:rsid w:val="00CD1722"/>
    <w:rsid w:val="00CD3489"/>
    <w:rsid w:val="00CD3BBC"/>
    <w:rsid w:val="00CD4B73"/>
    <w:rsid w:val="00CD56F6"/>
    <w:rsid w:val="00CD6855"/>
    <w:rsid w:val="00CD7F5D"/>
    <w:rsid w:val="00CE01A1"/>
    <w:rsid w:val="00CE0AEF"/>
    <w:rsid w:val="00CE156E"/>
    <w:rsid w:val="00CE1651"/>
    <w:rsid w:val="00CE26D2"/>
    <w:rsid w:val="00CE2911"/>
    <w:rsid w:val="00CE3F07"/>
    <w:rsid w:val="00CE43DF"/>
    <w:rsid w:val="00CE62B5"/>
    <w:rsid w:val="00CE67F1"/>
    <w:rsid w:val="00CE7144"/>
    <w:rsid w:val="00CF04DA"/>
    <w:rsid w:val="00CF055C"/>
    <w:rsid w:val="00CF0CC9"/>
    <w:rsid w:val="00CF3410"/>
    <w:rsid w:val="00CF39FF"/>
    <w:rsid w:val="00CF45D4"/>
    <w:rsid w:val="00CF4AB3"/>
    <w:rsid w:val="00CF5B27"/>
    <w:rsid w:val="00CF679D"/>
    <w:rsid w:val="00D004BB"/>
    <w:rsid w:val="00D01C41"/>
    <w:rsid w:val="00D02FB2"/>
    <w:rsid w:val="00D03A88"/>
    <w:rsid w:val="00D04ECE"/>
    <w:rsid w:val="00D10A6E"/>
    <w:rsid w:val="00D11AE3"/>
    <w:rsid w:val="00D1379B"/>
    <w:rsid w:val="00D137AB"/>
    <w:rsid w:val="00D140DD"/>
    <w:rsid w:val="00D206DC"/>
    <w:rsid w:val="00D21642"/>
    <w:rsid w:val="00D22660"/>
    <w:rsid w:val="00D227DC"/>
    <w:rsid w:val="00D2667C"/>
    <w:rsid w:val="00D26881"/>
    <w:rsid w:val="00D368F8"/>
    <w:rsid w:val="00D37CCC"/>
    <w:rsid w:val="00D4011A"/>
    <w:rsid w:val="00D408BC"/>
    <w:rsid w:val="00D40C11"/>
    <w:rsid w:val="00D43470"/>
    <w:rsid w:val="00D44134"/>
    <w:rsid w:val="00D463EC"/>
    <w:rsid w:val="00D47387"/>
    <w:rsid w:val="00D47721"/>
    <w:rsid w:val="00D50FC2"/>
    <w:rsid w:val="00D534F4"/>
    <w:rsid w:val="00D54C4E"/>
    <w:rsid w:val="00D55FE7"/>
    <w:rsid w:val="00D57447"/>
    <w:rsid w:val="00D60FD5"/>
    <w:rsid w:val="00D6151C"/>
    <w:rsid w:val="00D64469"/>
    <w:rsid w:val="00D659DE"/>
    <w:rsid w:val="00D66CF0"/>
    <w:rsid w:val="00D725D8"/>
    <w:rsid w:val="00D7333A"/>
    <w:rsid w:val="00D764F8"/>
    <w:rsid w:val="00D76537"/>
    <w:rsid w:val="00D76845"/>
    <w:rsid w:val="00D76BB5"/>
    <w:rsid w:val="00D76CCC"/>
    <w:rsid w:val="00D8323D"/>
    <w:rsid w:val="00D83265"/>
    <w:rsid w:val="00D83367"/>
    <w:rsid w:val="00D83FE0"/>
    <w:rsid w:val="00D86370"/>
    <w:rsid w:val="00D8744C"/>
    <w:rsid w:val="00D905B3"/>
    <w:rsid w:val="00D9508F"/>
    <w:rsid w:val="00D963A7"/>
    <w:rsid w:val="00D96BFF"/>
    <w:rsid w:val="00D96C62"/>
    <w:rsid w:val="00DA0A8F"/>
    <w:rsid w:val="00DA1A58"/>
    <w:rsid w:val="00DA2DEB"/>
    <w:rsid w:val="00DA385A"/>
    <w:rsid w:val="00DA49F8"/>
    <w:rsid w:val="00DA53C8"/>
    <w:rsid w:val="00DA6806"/>
    <w:rsid w:val="00DA6AA3"/>
    <w:rsid w:val="00DA7705"/>
    <w:rsid w:val="00DB0A29"/>
    <w:rsid w:val="00DB2164"/>
    <w:rsid w:val="00DB2509"/>
    <w:rsid w:val="00DB3585"/>
    <w:rsid w:val="00DB54BA"/>
    <w:rsid w:val="00DB5F29"/>
    <w:rsid w:val="00DB6F1B"/>
    <w:rsid w:val="00DC17A9"/>
    <w:rsid w:val="00DC2755"/>
    <w:rsid w:val="00DC3B9A"/>
    <w:rsid w:val="00DC4680"/>
    <w:rsid w:val="00DC53E9"/>
    <w:rsid w:val="00DC582D"/>
    <w:rsid w:val="00DC5A03"/>
    <w:rsid w:val="00DC6227"/>
    <w:rsid w:val="00DD0ABA"/>
    <w:rsid w:val="00DD186F"/>
    <w:rsid w:val="00DD3382"/>
    <w:rsid w:val="00DD46CB"/>
    <w:rsid w:val="00DE0206"/>
    <w:rsid w:val="00DE08C7"/>
    <w:rsid w:val="00DE218B"/>
    <w:rsid w:val="00DE4ED0"/>
    <w:rsid w:val="00DF29CD"/>
    <w:rsid w:val="00DF6B73"/>
    <w:rsid w:val="00E01663"/>
    <w:rsid w:val="00E030D2"/>
    <w:rsid w:val="00E031C7"/>
    <w:rsid w:val="00E035C7"/>
    <w:rsid w:val="00E037AB"/>
    <w:rsid w:val="00E10FF6"/>
    <w:rsid w:val="00E13001"/>
    <w:rsid w:val="00E135DC"/>
    <w:rsid w:val="00E138F6"/>
    <w:rsid w:val="00E14638"/>
    <w:rsid w:val="00E201F1"/>
    <w:rsid w:val="00E2036D"/>
    <w:rsid w:val="00E232FC"/>
    <w:rsid w:val="00E236E5"/>
    <w:rsid w:val="00E23BBA"/>
    <w:rsid w:val="00E23C1C"/>
    <w:rsid w:val="00E261F1"/>
    <w:rsid w:val="00E27FB0"/>
    <w:rsid w:val="00E308E9"/>
    <w:rsid w:val="00E32561"/>
    <w:rsid w:val="00E34AA7"/>
    <w:rsid w:val="00E40643"/>
    <w:rsid w:val="00E421D5"/>
    <w:rsid w:val="00E43191"/>
    <w:rsid w:val="00E441D5"/>
    <w:rsid w:val="00E4498F"/>
    <w:rsid w:val="00E44E2C"/>
    <w:rsid w:val="00E46249"/>
    <w:rsid w:val="00E46E40"/>
    <w:rsid w:val="00E46FC8"/>
    <w:rsid w:val="00E470E8"/>
    <w:rsid w:val="00E51F03"/>
    <w:rsid w:val="00E528BB"/>
    <w:rsid w:val="00E53D83"/>
    <w:rsid w:val="00E54E89"/>
    <w:rsid w:val="00E558EF"/>
    <w:rsid w:val="00E559A3"/>
    <w:rsid w:val="00E625C5"/>
    <w:rsid w:val="00E62927"/>
    <w:rsid w:val="00E65E3D"/>
    <w:rsid w:val="00E67714"/>
    <w:rsid w:val="00E70DCC"/>
    <w:rsid w:val="00E72554"/>
    <w:rsid w:val="00E73EEC"/>
    <w:rsid w:val="00E77710"/>
    <w:rsid w:val="00E81C28"/>
    <w:rsid w:val="00E81DCE"/>
    <w:rsid w:val="00E82714"/>
    <w:rsid w:val="00E828FB"/>
    <w:rsid w:val="00E840DA"/>
    <w:rsid w:val="00E9637F"/>
    <w:rsid w:val="00E9693C"/>
    <w:rsid w:val="00E969A9"/>
    <w:rsid w:val="00E97661"/>
    <w:rsid w:val="00EA0D6C"/>
    <w:rsid w:val="00EA1AED"/>
    <w:rsid w:val="00EA1FD2"/>
    <w:rsid w:val="00EA2B1E"/>
    <w:rsid w:val="00EA36B9"/>
    <w:rsid w:val="00EA3C08"/>
    <w:rsid w:val="00EA4239"/>
    <w:rsid w:val="00EA6A76"/>
    <w:rsid w:val="00EA6FAC"/>
    <w:rsid w:val="00EB5464"/>
    <w:rsid w:val="00EB656F"/>
    <w:rsid w:val="00EB72A7"/>
    <w:rsid w:val="00EB7383"/>
    <w:rsid w:val="00EC1486"/>
    <w:rsid w:val="00EC54B2"/>
    <w:rsid w:val="00EC5500"/>
    <w:rsid w:val="00EC6797"/>
    <w:rsid w:val="00EC71B6"/>
    <w:rsid w:val="00ED0382"/>
    <w:rsid w:val="00ED131A"/>
    <w:rsid w:val="00ED1DDB"/>
    <w:rsid w:val="00ED4B01"/>
    <w:rsid w:val="00ED7553"/>
    <w:rsid w:val="00EE1AC3"/>
    <w:rsid w:val="00EE1FA4"/>
    <w:rsid w:val="00EE3E53"/>
    <w:rsid w:val="00EE593C"/>
    <w:rsid w:val="00EE5CFB"/>
    <w:rsid w:val="00EE5DE8"/>
    <w:rsid w:val="00EE6F33"/>
    <w:rsid w:val="00EF1AED"/>
    <w:rsid w:val="00EF76EA"/>
    <w:rsid w:val="00EF7A75"/>
    <w:rsid w:val="00EF7D64"/>
    <w:rsid w:val="00F00B58"/>
    <w:rsid w:val="00F01158"/>
    <w:rsid w:val="00F02C36"/>
    <w:rsid w:val="00F04E36"/>
    <w:rsid w:val="00F057C3"/>
    <w:rsid w:val="00F0671E"/>
    <w:rsid w:val="00F07E33"/>
    <w:rsid w:val="00F13A42"/>
    <w:rsid w:val="00F14B8E"/>
    <w:rsid w:val="00F175B2"/>
    <w:rsid w:val="00F179DD"/>
    <w:rsid w:val="00F17B8F"/>
    <w:rsid w:val="00F23F3E"/>
    <w:rsid w:val="00F246B7"/>
    <w:rsid w:val="00F24DB4"/>
    <w:rsid w:val="00F25A5C"/>
    <w:rsid w:val="00F26807"/>
    <w:rsid w:val="00F26BE7"/>
    <w:rsid w:val="00F32422"/>
    <w:rsid w:val="00F32461"/>
    <w:rsid w:val="00F338F5"/>
    <w:rsid w:val="00F343B1"/>
    <w:rsid w:val="00F353E0"/>
    <w:rsid w:val="00F3688D"/>
    <w:rsid w:val="00F36EB2"/>
    <w:rsid w:val="00F43EA4"/>
    <w:rsid w:val="00F44654"/>
    <w:rsid w:val="00F448C7"/>
    <w:rsid w:val="00F45DD8"/>
    <w:rsid w:val="00F4701F"/>
    <w:rsid w:val="00F51697"/>
    <w:rsid w:val="00F52CC2"/>
    <w:rsid w:val="00F53E2A"/>
    <w:rsid w:val="00F548FE"/>
    <w:rsid w:val="00F55282"/>
    <w:rsid w:val="00F55678"/>
    <w:rsid w:val="00F56610"/>
    <w:rsid w:val="00F612D2"/>
    <w:rsid w:val="00F634BA"/>
    <w:rsid w:val="00F64CD6"/>
    <w:rsid w:val="00F650E5"/>
    <w:rsid w:val="00F6710F"/>
    <w:rsid w:val="00F732CC"/>
    <w:rsid w:val="00F738E5"/>
    <w:rsid w:val="00F7583D"/>
    <w:rsid w:val="00F75DD1"/>
    <w:rsid w:val="00F76669"/>
    <w:rsid w:val="00F76990"/>
    <w:rsid w:val="00F775CE"/>
    <w:rsid w:val="00F77B70"/>
    <w:rsid w:val="00F8023C"/>
    <w:rsid w:val="00F81F12"/>
    <w:rsid w:val="00F91B2D"/>
    <w:rsid w:val="00F926B5"/>
    <w:rsid w:val="00F92737"/>
    <w:rsid w:val="00F92BAE"/>
    <w:rsid w:val="00F953AB"/>
    <w:rsid w:val="00F95F04"/>
    <w:rsid w:val="00F96B59"/>
    <w:rsid w:val="00F97017"/>
    <w:rsid w:val="00F97184"/>
    <w:rsid w:val="00FA0B85"/>
    <w:rsid w:val="00FA0E97"/>
    <w:rsid w:val="00FA1BF1"/>
    <w:rsid w:val="00FA20B5"/>
    <w:rsid w:val="00FA394F"/>
    <w:rsid w:val="00FA439E"/>
    <w:rsid w:val="00FA4A00"/>
    <w:rsid w:val="00FA4AE2"/>
    <w:rsid w:val="00FA5DF8"/>
    <w:rsid w:val="00FA6050"/>
    <w:rsid w:val="00FA66FD"/>
    <w:rsid w:val="00FB0D6B"/>
    <w:rsid w:val="00FB242B"/>
    <w:rsid w:val="00FB52FB"/>
    <w:rsid w:val="00FB570E"/>
    <w:rsid w:val="00FB690B"/>
    <w:rsid w:val="00FB6B71"/>
    <w:rsid w:val="00FC13F9"/>
    <w:rsid w:val="00FC35CC"/>
    <w:rsid w:val="00FC37FF"/>
    <w:rsid w:val="00FC4D29"/>
    <w:rsid w:val="00FC7CC7"/>
    <w:rsid w:val="00FD0DF4"/>
    <w:rsid w:val="00FD250B"/>
    <w:rsid w:val="00FD4A64"/>
    <w:rsid w:val="00FD5683"/>
    <w:rsid w:val="00FD6EB8"/>
    <w:rsid w:val="00FE0657"/>
    <w:rsid w:val="00FE1670"/>
    <w:rsid w:val="00FE19E3"/>
    <w:rsid w:val="00FE1D18"/>
    <w:rsid w:val="00FE3558"/>
    <w:rsid w:val="00FE5AF6"/>
    <w:rsid w:val="00FE7800"/>
    <w:rsid w:val="00FE7935"/>
    <w:rsid w:val="00FF6480"/>
    <w:rsid w:val="00FF6513"/>
    <w:rsid w:val="00FF6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6963"/>
  <w15:docId w15:val="{4E4ED662-6936-4BE8-BF2D-763578BA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4D3"/>
    <w:pPr>
      <w:spacing w:before="120" w:after="120" w:line="276" w:lineRule="auto"/>
    </w:pPr>
    <w:rPr>
      <w:rFonts w:ascii="Times New Roman" w:hAnsi="Times New Roman"/>
      <w:sz w:val="28"/>
      <w:szCs w:val="22"/>
      <w:lang w:val="en-US" w:eastAsia="en-US"/>
    </w:rPr>
  </w:style>
  <w:style w:type="paragraph" w:styleId="Heading1">
    <w:name w:val="heading 1"/>
    <w:basedOn w:val="Normal"/>
    <w:next w:val="Normal"/>
    <w:link w:val="Heading1Char"/>
    <w:qFormat/>
    <w:rsid w:val="0031094C"/>
    <w:pPr>
      <w:keepNext/>
      <w:spacing w:before="60" w:after="60" w:line="288" w:lineRule="auto"/>
      <w:ind w:firstLine="576"/>
      <w:jc w:val="both"/>
      <w:outlineLvl w:val="0"/>
    </w:pPr>
    <w:rPr>
      <w:rFonts w:ascii=".VnTime" w:eastAsia="Times New Roman" w:hAnsi=".VnTime"/>
      <w:szCs w:val="28"/>
    </w:rPr>
  </w:style>
  <w:style w:type="paragraph" w:styleId="Heading3">
    <w:name w:val="heading 3"/>
    <w:basedOn w:val="Normal"/>
    <w:next w:val="Normal"/>
    <w:link w:val="Heading3Char"/>
    <w:unhideWhenUsed/>
    <w:qFormat/>
    <w:rsid w:val="009F3F51"/>
    <w:pPr>
      <w:keepNext/>
      <w:keepLines/>
      <w:spacing w:before="200" w:after="0"/>
      <w:outlineLvl w:val="2"/>
    </w:pPr>
    <w:rPr>
      <w:rFonts w:eastAsia="Times New Roman"/>
      <w:b/>
      <w:bCs/>
      <w:color w:val="4F81BD"/>
    </w:rPr>
  </w:style>
  <w:style w:type="paragraph" w:styleId="Heading4">
    <w:name w:val="heading 4"/>
    <w:basedOn w:val="Normal"/>
    <w:next w:val="Normal"/>
    <w:link w:val="Heading4Char"/>
    <w:uiPriority w:val="9"/>
    <w:unhideWhenUsed/>
    <w:qFormat/>
    <w:rsid w:val="00D66CF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E28B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qFormat/>
    <w:rsid w:val="00BF41EA"/>
    <w:pPr>
      <w:spacing w:before="240" w:after="60" w:line="240" w:lineRule="auto"/>
      <w:jc w:val="both"/>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654D3"/>
    <w:pPr>
      <w:tabs>
        <w:tab w:val="center" w:pos="4320"/>
        <w:tab w:val="right" w:pos="8640"/>
      </w:tabs>
      <w:spacing w:before="0" w:after="0" w:line="240" w:lineRule="auto"/>
    </w:pPr>
    <w:rPr>
      <w:rFonts w:eastAsia="Times New Roman"/>
      <w:szCs w:val="28"/>
    </w:rPr>
  </w:style>
  <w:style w:type="character" w:customStyle="1" w:styleId="FooterChar">
    <w:name w:val="Footer Char"/>
    <w:link w:val="Footer"/>
    <w:rsid w:val="009654D3"/>
    <w:rPr>
      <w:rFonts w:ascii="Times New Roman" w:eastAsia="Times New Roman" w:hAnsi="Times New Roman" w:cs="Times New Roman"/>
      <w:sz w:val="28"/>
      <w:szCs w:val="28"/>
    </w:rPr>
  </w:style>
  <w:style w:type="character" w:styleId="PageNumber">
    <w:name w:val="page number"/>
    <w:rsid w:val="009654D3"/>
    <w:rPr>
      <w:rFonts w:cs="Times New Roman"/>
    </w:rPr>
  </w:style>
  <w:style w:type="paragraph" w:styleId="BodyTextIndent">
    <w:name w:val="Body Text Indent"/>
    <w:basedOn w:val="Normal"/>
    <w:link w:val="BodyTextIndentChar"/>
    <w:rsid w:val="009654D3"/>
    <w:pPr>
      <w:spacing w:before="0" w:line="240" w:lineRule="auto"/>
      <w:ind w:left="360"/>
    </w:pPr>
    <w:rPr>
      <w:rFonts w:ascii=".VnTime" w:eastAsia="Times New Roman" w:hAnsi=".VnTime"/>
      <w:sz w:val="26"/>
      <w:szCs w:val="26"/>
    </w:rPr>
  </w:style>
  <w:style w:type="character" w:customStyle="1" w:styleId="BodyTextIndentChar">
    <w:name w:val="Body Text Indent Char"/>
    <w:link w:val="BodyTextIndent"/>
    <w:rsid w:val="009654D3"/>
    <w:rPr>
      <w:rFonts w:ascii=".VnTime" w:eastAsia="Times New Roman" w:hAnsi=".VnTime" w:cs="Times New Roman"/>
      <w:sz w:val="26"/>
      <w:szCs w:val="26"/>
    </w:rPr>
  </w:style>
  <w:style w:type="character" w:customStyle="1" w:styleId="BalloonTextChar">
    <w:name w:val="Balloon Text Char"/>
    <w:link w:val="BalloonText"/>
    <w:uiPriority w:val="99"/>
    <w:semiHidden/>
    <w:rsid w:val="009654D3"/>
    <w:rPr>
      <w:rFonts w:ascii="Tahoma" w:eastAsia="Calibri" w:hAnsi="Tahoma" w:cs="Tahoma"/>
      <w:sz w:val="16"/>
      <w:szCs w:val="16"/>
    </w:rPr>
  </w:style>
  <w:style w:type="paragraph" w:styleId="BalloonText">
    <w:name w:val="Balloon Text"/>
    <w:basedOn w:val="Normal"/>
    <w:link w:val="BalloonTextChar"/>
    <w:semiHidden/>
    <w:unhideWhenUsed/>
    <w:rsid w:val="009654D3"/>
    <w:pPr>
      <w:spacing w:before="0" w:after="0" w:line="240" w:lineRule="auto"/>
    </w:pPr>
    <w:rPr>
      <w:rFonts w:ascii="Tahoma" w:hAnsi="Tahoma"/>
      <w:sz w:val="16"/>
      <w:szCs w:val="16"/>
    </w:rPr>
  </w:style>
  <w:style w:type="paragraph" w:customStyle="1" w:styleId="Style30">
    <w:name w:val="Style30"/>
    <w:basedOn w:val="Normal"/>
    <w:link w:val="Style30Char"/>
    <w:rsid w:val="009654D3"/>
    <w:pPr>
      <w:spacing w:line="240" w:lineRule="auto"/>
      <w:ind w:firstLine="720"/>
      <w:jc w:val="both"/>
    </w:pPr>
    <w:rPr>
      <w:rFonts w:ascii=".VnArial" w:eastAsia="Times New Roman" w:hAnsi=".VnArial"/>
      <w:sz w:val="24"/>
      <w:szCs w:val="24"/>
      <w:lang w:val="pt-BR"/>
    </w:rPr>
  </w:style>
  <w:style w:type="character" w:customStyle="1" w:styleId="Style30Char">
    <w:name w:val="Style30 Char"/>
    <w:link w:val="Style30"/>
    <w:rsid w:val="009654D3"/>
    <w:rPr>
      <w:rFonts w:ascii=".VnArial" w:eastAsia="Times New Roman" w:hAnsi=".VnArial" w:cs="Times New Roman"/>
      <w:sz w:val="24"/>
      <w:szCs w:val="24"/>
      <w:lang w:val="pt-BR"/>
    </w:rPr>
  </w:style>
  <w:style w:type="paragraph" w:styleId="ListParagraph">
    <w:name w:val="List Paragraph"/>
    <w:basedOn w:val="Normal"/>
    <w:uiPriority w:val="34"/>
    <w:qFormat/>
    <w:rsid w:val="009654D3"/>
    <w:pPr>
      <w:ind w:left="720"/>
      <w:contextualSpacing/>
    </w:pPr>
  </w:style>
  <w:style w:type="paragraph" w:customStyle="1" w:styleId="Default">
    <w:name w:val="Default"/>
    <w:rsid w:val="008B1079"/>
    <w:pPr>
      <w:autoSpaceDE w:val="0"/>
      <w:autoSpaceDN w:val="0"/>
      <w:adjustRightInd w:val="0"/>
    </w:pPr>
    <w:rPr>
      <w:rFonts w:ascii="Times New Roman" w:hAnsi="Times New Roman"/>
      <w:color w:val="000000"/>
      <w:sz w:val="24"/>
      <w:szCs w:val="24"/>
      <w:lang w:val="en-US" w:eastAsia="en-US"/>
    </w:rPr>
  </w:style>
  <w:style w:type="character" w:customStyle="1" w:styleId="apple-converted-space">
    <w:name w:val="apple-converted-space"/>
    <w:rsid w:val="008429FB"/>
  </w:style>
  <w:style w:type="table" w:styleId="TableGrid">
    <w:name w:val="Table Grid"/>
    <w:basedOn w:val="TableNormal"/>
    <w:rsid w:val="008429F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8429FB"/>
    <w:pPr>
      <w:spacing w:before="60" w:after="60" w:line="240" w:lineRule="auto"/>
      <w:jc w:val="center"/>
    </w:pPr>
    <w:rPr>
      <w:rFonts w:eastAsia="Times New Roman"/>
      <w:b/>
      <w:bCs/>
      <w:color w:val="000000"/>
      <w:szCs w:val="24"/>
    </w:rPr>
  </w:style>
  <w:style w:type="character" w:customStyle="1" w:styleId="TitleChar">
    <w:name w:val="Title Char"/>
    <w:link w:val="Title"/>
    <w:rsid w:val="008429FB"/>
    <w:rPr>
      <w:rFonts w:ascii="Times New Roman" w:eastAsia="Times New Roman" w:hAnsi="Times New Roman"/>
      <w:b/>
      <w:bCs/>
      <w:color w:val="000000"/>
      <w:sz w:val="28"/>
      <w:szCs w:val="24"/>
    </w:rPr>
  </w:style>
  <w:style w:type="paragraph" w:styleId="Header">
    <w:name w:val="header"/>
    <w:basedOn w:val="Normal"/>
    <w:link w:val="HeaderChar"/>
    <w:uiPriority w:val="99"/>
    <w:unhideWhenUsed/>
    <w:rsid w:val="00EB7383"/>
    <w:pPr>
      <w:tabs>
        <w:tab w:val="center" w:pos="4680"/>
        <w:tab w:val="right" w:pos="9360"/>
      </w:tabs>
    </w:pPr>
  </w:style>
  <w:style w:type="character" w:customStyle="1" w:styleId="HeaderChar">
    <w:name w:val="Header Char"/>
    <w:link w:val="Header"/>
    <w:uiPriority w:val="99"/>
    <w:rsid w:val="00EB7383"/>
    <w:rPr>
      <w:rFonts w:ascii="Times New Roman" w:hAnsi="Times New Roman"/>
      <w:sz w:val="28"/>
      <w:szCs w:val="22"/>
    </w:rPr>
  </w:style>
  <w:style w:type="character" w:styleId="Emphasis">
    <w:name w:val="Emphasis"/>
    <w:uiPriority w:val="20"/>
    <w:qFormat/>
    <w:rsid w:val="004D2F4F"/>
    <w:rPr>
      <w:i/>
      <w:iCs/>
    </w:rPr>
  </w:style>
  <w:style w:type="character" w:customStyle="1" w:styleId="Heading1Char">
    <w:name w:val="Heading 1 Char"/>
    <w:link w:val="Heading1"/>
    <w:rsid w:val="0031094C"/>
    <w:rPr>
      <w:rFonts w:ascii=".VnTime" w:eastAsia="Times New Roman" w:hAnsi=".VnTime"/>
      <w:sz w:val="28"/>
      <w:szCs w:val="2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unhideWhenUsed/>
    <w:qFormat/>
    <w:rsid w:val="0064587B"/>
    <w:pPr>
      <w:spacing w:before="0"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uiPriority w:val="99"/>
    <w:rsid w:val="0064587B"/>
    <w:rPr>
      <w:rFonts w:ascii="Times New Roman" w:hAnsi="Times New Roman"/>
      <w:lang w:val="en-US" w:eastAsia="en-US"/>
    </w:rPr>
  </w:style>
  <w:style w:type="character" w:styleId="FootnoteReference">
    <w:name w:val="footnote reference"/>
    <w:aliases w:val="ftref,Footnote,Footnote text,BVI fnr,footnote ref,Footnote dich,SUPERS,(NECG) Footnote Reference,16 Point,Superscript 6 Point,Footnote + Arial,10 pt,Black,fr,BearingPoint,Footnote Reference Number,Footnote Reference_LVL6,Ref, BVI fnr"/>
    <w:basedOn w:val="DefaultParagraphFont"/>
    <w:unhideWhenUsed/>
    <w:qFormat/>
    <w:rsid w:val="0064587B"/>
    <w:rPr>
      <w:vertAlign w:val="superscript"/>
    </w:rPr>
  </w:style>
  <w:style w:type="character" w:customStyle="1" w:styleId="Heading3Char">
    <w:name w:val="Heading 3 Char"/>
    <w:basedOn w:val="DefaultParagraphFont"/>
    <w:link w:val="Heading3"/>
    <w:rsid w:val="009F3F51"/>
    <w:rPr>
      <w:rFonts w:ascii="Times New Roman" w:eastAsia="Times New Roman" w:hAnsi="Times New Roman" w:cs="Times New Roman"/>
      <w:b/>
      <w:bCs/>
      <w:color w:val="4F81BD"/>
      <w:sz w:val="28"/>
      <w:szCs w:val="22"/>
      <w:lang w:val="en-US" w:eastAsia="en-US"/>
    </w:rPr>
  </w:style>
  <w:style w:type="character" w:styleId="Hyperlink">
    <w:name w:val="Hyperlink"/>
    <w:basedOn w:val="DefaultParagraphFont"/>
    <w:uiPriority w:val="99"/>
    <w:semiHidden/>
    <w:unhideWhenUsed/>
    <w:rsid w:val="00DA0A8F"/>
    <w:rPr>
      <w:color w:val="0000FF"/>
      <w:u w:val="single"/>
    </w:rPr>
  </w:style>
  <w:style w:type="paragraph" w:customStyle="1" w:styleId="Phng">
    <w:name w:val="Phương"/>
    <w:basedOn w:val="Normal"/>
    <w:link w:val="PhngChar"/>
    <w:qFormat/>
    <w:rsid w:val="001407BE"/>
    <w:pPr>
      <w:widowControl w:val="0"/>
      <w:spacing w:before="60" w:after="60"/>
      <w:ind w:firstLine="624"/>
      <w:jc w:val="both"/>
    </w:pPr>
    <w:rPr>
      <w:szCs w:val="20"/>
      <w:lang w:val="x-none" w:eastAsia="x-none"/>
    </w:rPr>
  </w:style>
  <w:style w:type="character" w:customStyle="1" w:styleId="PhngChar">
    <w:name w:val="Phương Char"/>
    <w:link w:val="Phng"/>
    <w:rsid w:val="001407BE"/>
    <w:rPr>
      <w:rFonts w:ascii="Times New Roman" w:hAnsi="Times New Roman"/>
      <w:sz w:val="28"/>
      <w:lang w:val="x-none" w:eastAsia="x-none"/>
    </w:rPr>
  </w:style>
  <w:style w:type="paragraph" w:customStyle="1" w:styleId="Phuong">
    <w:name w:val="Phuong"/>
    <w:basedOn w:val="BodyText"/>
    <w:link w:val="PhuongChar"/>
    <w:qFormat/>
    <w:rsid w:val="00BF41EA"/>
    <w:pPr>
      <w:widowControl w:val="0"/>
      <w:adjustRightInd w:val="0"/>
      <w:snapToGrid w:val="0"/>
      <w:spacing w:before="40" w:after="40"/>
      <w:ind w:firstLine="624"/>
      <w:jc w:val="both"/>
    </w:pPr>
    <w:rPr>
      <w:rFonts w:eastAsia="Times New Roman"/>
      <w:bCs/>
      <w:szCs w:val="28"/>
      <w:lang w:val="es-ES" w:eastAsia="x-none"/>
    </w:rPr>
  </w:style>
  <w:style w:type="character" w:customStyle="1" w:styleId="PhuongChar">
    <w:name w:val="Phuong Char"/>
    <w:link w:val="Phuong"/>
    <w:rsid w:val="00BF41EA"/>
    <w:rPr>
      <w:rFonts w:ascii="Times New Roman" w:eastAsia="Times New Roman" w:hAnsi="Times New Roman"/>
      <w:bCs/>
      <w:sz w:val="28"/>
      <w:szCs w:val="28"/>
      <w:lang w:val="es-ES" w:eastAsia="x-none"/>
    </w:rPr>
  </w:style>
  <w:style w:type="paragraph" w:styleId="BodyText">
    <w:name w:val="Body Text"/>
    <w:basedOn w:val="Normal"/>
    <w:link w:val="BodyTextChar"/>
    <w:uiPriority w:val="99"/>
    <w:semiHidden/>
    <w:unhideWhenUsed/>
    <w:rsid w:val="00BF41EA"/>
  </w:style>
  <w:style w:type="character" w:customStyle="1" w:styleId="BodyTextChar">
    <w:name w:val="Body Text Char"/>
    <w:basedOn w:val="DefaultParagraphFont"/>
    <w:link w:val="BodyText"/>
    <w:uiPriority w:val="99"/>
    <w:semiHidden/>
    <w:rsid w:val="00BF41EA"/>
    <w:rPr>
      <w:rFonts w:ascii="Times New Roman" w:hAnsi="Times New Roman"/>
      <w:sz w:val="28"/>
      <w:szCs w:val="22"/>
      <w:lang w:val="en-US" w:eastAsia="en-US"/>
    </w:rPr>
  </w:style>
  <w:style w:type="character" w:customStyle="1" w:styleId="Heading9Char">
    <w:name w:val="Heading 9 Char"/>
    <w:basedOn w:val="DefaultParagraphFont"/>
    <w:link w:val="Heading9"/>
    <w:rsid w:val="00BF41EA"/>
    <w:rPr>
      <w:rFonts w:ascii="Arial" w:eastAsia="Times New Roman" w:hAnsi="Arial" w:cs="Arial"/>
      <w:sz w:val="22"/>
      <w:szCs w:val="22"/>
      <w:lang w:val="en-US" w:eastAsia="en-US"/>
    </w:rPr>
  </w:style>
  <w:style w:type="paragraph" w:styleId="BodyText2">
    <w:name w:val="Body Text 2"/>
    <w:basedOn w:val="Normal"/>
    <w:link w:val="BodyText2Char"/>
    <w:rsid w:val="00BF41EA"/>
    <w:pPr>
      <w:spacing w:before="0" w:after="0" w:line="240" w:lineRule="auto"/>
      <w:jc w:val="both"/>
    </w:pPr>
    <w:rPr>
      <w:rFonts w:eastAsia="Times New Roman"/>
      <w:szCs w:val="24"/>
    </w:rPr>
  </w:style>
  <w:style w:type="character" w:customStyle="1" w:styleId="BodyText2Char">
    <w:name w:val="Body Text 2 Char"/>
    <w:basedOn w:val="DefaultParagraphFont"/>
    <w:link w:val="BodyText2"/>
    <w:rsid w:val="00BF41EA"/>
    <w:rPr>
      <w:rFonts w:ascii="Times New Roman" w:eastAsia="Times New Roman" w:hAnsi="Times New Roman"/>
      <w:sz w:val="28"/>
      <w:szCs w:val="24"/>
      <w:lang w:val="en-US" w:eastAsia="en-US"/>
    </w:rPr>
  </w:style>
  <w:style w:type="character" w:customStyle="1" w:styleId="Heading4Char">
    <w:name w:val="Heading 4 Char"/>
    <w:basedOn w:val="DefaultParagraphFont"/>
    <w:link w:val="Heading4"/>
    <w:uiPriority w:val="9"/>
    <w:rsid w:val="00D66CF0"/>
    <w:rPr>
      <w:rFonts w:asciiTheme="majorHAnsi" w:eastAsiaTheme="majorEastAsia" w:hAnsiTheme="majorHAnsi" w:cstheme="majorBidi"/>
      <w:i/>
      <w:iCs/>
      <w:color w:val="365F91" w:themeColor="accent1" w:themeShade="BF"/>
      <w:sz w:val="28"/>
      <w:szCs w:val="22"/>
      <w:lang w:val="en-US" w:eastAsia="en-US"/>
    </w:rPr>
  </w:style>
  <w:style w:type="character" w:customStyle="1" w:styleId="Heading5Char">
    <w:name w:val="Heading 5 Char"/>
    <w:basedOn w:val="DefaultParagraphFont"/>
    <w:link w:val="Heading5"/>
    <w:uiPriority w:val="9"/>
    <w:rsid w:val="004E28BF"/>
    <w:rPr>
      <w:rFonts w:asciiTheme="majorHAnsi" w:eastAsiaTheme="majorEastAsia" w:hAnsiTheme="majorHAnsi" w:cstheme="majorBidi"/>
      <w:color w:val="365F91" w:themeColor="accent1" w:themeShade="BF"/>
      <w:sz w:val="28"/>
      <w:szCs w:val="22"/>
      <w:lang w:val="en-US" w:eastAsia="en-US"/>
    </w:rPr>
  </w:style>
  <w:style w:type="paragraph" w:styleId="Caption">
    <w:name w:val="caption"/>
    <w:basedOn w:val="Normal"/>
    <w:next w:val="Normal"/>
    <w:uiPriority w:val="35"/>
    <w:unhideWhenUsed/>
    <w:qFormat/>
    <w:rsid w:val="004E28BF"/>
    <w:pPr>
      <w:jc w:val="center"/>
    </w:pPr>
    <w:rPr>
      <w:rFonts w:cs="Arial"/>
      <w:i/>
      <w:iCs/>
      <w:color w:val="000000" w:themeColor="text1"/>
      <w:szCs w:val="18"/>
      <w:lang w:val="vi-VN"/>
    </w:rPr>
  </w:style>
  <w:style w:type="paragraph" w:styleId="NormalWeb">
    <w:name w:val="Normal (Web)"/>
    <w:basedOn w:val="Normal"/>
    <w:uiPriority w:val="99"/>
    <w:unhideWhenUsed/>
    <w:rsid w:val="00295C2E"/>
    <w:pPr>
      <w:spacing w:before="100" w:beforeAutospacing="1" w:after="100" w:afterAutospacing="1" w:line="240" w:lineRule="auto"/>
    </w:pPr>
    <w:rPr>
      <w:rFonts w:eastAsia="Times New Roman"/>
      <w:sz w:val="24"/>
      <w:szCs w:val="24"/>
      <w:lang w:val="en-GB" w:eastAsia="en-GB"/>
    </w:rPr>
  </w:style>
  <w:style w:type="paragraph" w:customStyle="1" w:styleId="Footnotes">
    <w:name w:val="Footnotes"/>
    <w:basedOn w:val="FootnoteText"/>
    <w:link w:val="FootnotesChar"/>
    <w:qFormat/>
    <w:rsid w:val="00BD2476"/>
    <w:pPr>
      <w:spacing w:after="120" w:line="276" w:lineRule="auto"/>
      <w:jc w:val="both"/>
    </w:pPr>
    <w:rPr>
      <w:sz w:val="22"/>
      <w:szCs w:val="22"/>
      <w:lang w:eastAsia="x-none"/>
    </w:rPr>
  </w:style>
  <w:style w:type="character" w:customStyle="1" w:styleId="FootnotesChar">
    <w:name w:val="Footnotes Char"/>
    <w:link w:val="Footnotes"/>
    <w:rsid w:val="00BD2476"/>
    <w:rPr>
      <w:rFonts w:ascii="Times New Roman" w:hAnsi="Times New Roman"/>
      <w:sz w:val="22"/>
      <w:szCs w:val="22"/>
      <w:lang w:val="en-US" w:eastAsia="x-none"/>
    </w:rPr>
  </w:style>
  <w:style w:type="character" w:customStyle="1" w:styleId="lsac">
    <w:name w:val="lsac"/>
    <w:basedOn w:val="DefaultParagraphFont"/>
    <w:rsid w:val="00BD2476"/>
  </w:style>
  <w:style w:type="paragraph" w:styleId="NoSpacing">
    <w:name w:val="No Spacing"/>
    <w:aliases w:val="chu thuong,No Spacing1"/>
    <w:uiPriority w:val="1"/>
    <w:qFormat/>
    <w:rsid w:val="00063ED5"/>
    <w:pPr>
      <w:widowControl w:val="0"/>
      <w:spacing w:before="40" w:after="40" w:line="276" w:lineRule="auto"/>
      <w:ind w:firstLine="720"/>
      <w:jc w:val="both"/>
    </w:pPr>
    <w:rPr>
      <w:rFonts w:ascii="Times New Roman" w:eastAsia="Times New Roman" w:hAnsi="Times New Roman"/>
      <w:sz w:val="28"/>
      <w:szCs w:val="22"/>
      <w:lang w:val="en-US" w:eastAsia="en-US"/>
    </w:rPr>
  </w:style>
  <w:style w:type="character" w:customStyle="1" w:styleId="BodyTextChar1">
    <w:name w:val="Body Text Char1"/>
    <w:uiPriority w:val="99"/>
    <w:rsid w:val="00167FB2"/>
    <w:rPr>
      <w:rFonts w:ascii="Times New Roman" w:hAnsi="Times New Roman" w:cs="Times New Roman"/>
      <w:sz w:val="26"/>
      <w:szCs w:val="26"/>
      <w:u w:val="none"/>
    </w:rPr>
  </w:style>
  <w:style w:type="paragraph" w:customStyle="1" w:styleId="Num-DocParagraph">
    <w:name w:val="Num-Doc Paragraph"/>
    <w:basedOn w:val="Normal"/>
    <w:next w:val="FootnoteText"/>
    <w:rsid w:val="00BE00B5"/>
    <w:pPr>
      <w:tabs>
        <w:tab w:val="left" w:pos="850"/>
        <w:tab w:val="left" w:pos="1191"/>
        <w:tab w:val="left" w:pos="1531"/>
      </w:tabs>
      <w:spacing w:before="0" w:after="240" w:line="240" w:lineRule="auto"/>
      <w:jc w:val="both"/>
    </w:pPr>
    <w:rPr>
      <w:rFonts w:eastAsia="Times New Roman"/>
      <w:sz w:val="22"/>
      <w:lang w:val="en-GB" w:eastAsia="zh-CN"/>
    </w:rPr>
  </w:style>
  <w:style w:type="character" w:customStyle="1" w:styleId="fontstyle31">
    <w:name w:val="fontstyle31"/>
    <w:basedOn w:val="DefaultParagraphFont"/>
    <w:rsid w:val="00AF60DF"/>
    <w:rPr>
      <w:rFonts w:ascii="Times New Roman" w:hAnsi="Times New Roman" w:cs="Times New Roman" w:hint="default"/>
      <w:b w:val="0"/>
      <w:bCs w:val="0"/>
      <w:i/>
      <w:iCs/>
      <w:color w:val="A6A6A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67711">
      <w:bodyDiv w:val="1"/>
      <w:marLeft w:val="0"/>
      <w:marRight w:val="0"/>
      <w:marTop w:val="0"/>
      <w:marBottom w:val="0"/>
      <w:divBdr>
        <w:top w:val="none" w:sz="0" w:space="0" w:color="auto"/>
        <w:left w:val="none" w:sz="0" w:space="0" w:color="auto"/>
        <w:bottom w:val="none" w:sz="0" w:space="0" w:color="auto"/>
        <w:right w:val="none" w:sz="0" w:space="0" w:color="auto"/>
      </w:divBdr>
    </w:div>
    <w:div w:id="284822766">
      <w:bodyDiv w:val="1"/>
      <w:marLeft w:val="0"/>
      <w:marRight w:val="0"/>
      <w:marTop w:val="0"/>
      <w:marBottom w:val="0"/>
      <w:divBdr>
        <w:top w:val="none" w:sz="0" w:space="0" w:color="auto"/>
        <w:left w:val="none" w:sz="0" w:space="0" w:color="auto"/>
        <w:bottom w:val="none" w:sz="0" w:space="0" w:color="auto"/>
        <w:right w:val="none" w:sz="0" w:space="0" w:color="auto"/>
      </w:divBdr>
    </w:div>
    <w:div w:id="682244213">
      <w:bodyDiv w:val="1"/>
      <w:marLeft w:val="0"/>
      <w:marRight w:val="0"/>
      <w:marTop w:val="0"/>
      <w:marBottom w:val="0"/>
      <w:divBdr>
        <w:top w:val="none" w:sz="0" w:space="0" w:color="auto"/>
        <w:left w:val="none" w:sz="0" w:space="0" w:color="auto"/>
        <w:bottom w:val="none" w:sz="0" w:space="0" w:color="auto"/>
        <w:right w:val="none" w:sz="0" w:space="0" w:color="auto"/>
      </w:divBdr>
    </w:div>
    <w:div w:id="769550026">
      <w:bodyDiv w:val="1"/>
      <w:marLeft w:val="0"/>
      <w:marRight w:val="0"/>
      <w:marTop w:val="0"/>
      <w:marBottom w:val="0"/>
      <w:divBdr>
        <w:top w:val="none" w:sz="0" w:space="0" w:color="auto"/>
        <w:left w:val="none" w:sz="0" w:space="0" w:color="auto"/>
        <w:bottom w:val="none" w:sz="0" w:space="0" w:color="auto"/>
        <w:right w:val="none" w:sz="0" w:space="0" w:color="auto"/>
      </w:divBdr>
    </w:div>
    <w:div w:id="1258446265">
      <w:bodyDiv w:val="1"/>
      <w:marLeft w:val="0"/>
      <w:marRight w:val="0"/>
      <w:marTop w:val="0"/>
      <w:marBottom w:val="0"/>
      <w:divBdr>
        <w:top w:val="none" w:sz="0" w:space="0" w:color="auto"/>
        <w:left w:val="none" w:sz="0" w:space="0" w:color="auto"/>
        <w:bottom w:val="none" w:sz="0" w:space="0" w:color="auto"/>
        <w:right w:val="none" w:sz="0" w:space="0" w:color="auto"/>
      </w:divBdr>
    </w:div>
    <w:div w:id="1717851836">
      <w:bodyDiv w:val="1"/>
      <w:marLeft w:val="0"/>
      <w:marRight w:val="0"/>
      <w:marTop w:val="0"/>
      <w:marBottom w:val="0"/>
      <w:divBdr>
        <w:top w:val="none" w:sz="0" w:space="0" w:color="auto"/>
        <w:left w:val="none" w:sz="0" w:space="0" w:color="auto"/>
        <w:bottom w:val="none" w:sz="0" w:space="0" w:color="auto"/>
        <w:right w:val="none" w:sz="0" w:space="0" w:color="auto"/>
      </w:divBdr>
    </w:div>
    <w:div w:id="2108771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0D90B2-B662-46C6-B737-0318553B5D72}">
  <ds:schemaRefs>
    <ds:schemaRef ds:uri="http://schemas.openxmlformats.org/officeDocument/2006/bibliography"/>
  </ds:schemaRefs>
</ds:datastoreItem>
</file>

<file path=customXml/itemProps2.xml><?xml version="1.0" encoding="utf-8"?>
<ds:datastoreItem xmlns:ds="http://schemas.openxmlformats.org/officeDocument/2006/customXml" ds:itemID="{24F43AD1-11E5-4F38-955B-CAF17D7C29C3}"/>
</file>

<file path=customXml/itemProps3.xml><?xml version="1.0" encoding="utf-8"?>
<ds:datastoreItem xmlns:ds="http://schemas.openxmlformats.org/officeDocument/2006/customXml" ds:itemID="{EEEC074A-BBEE-414F-ADC3-48D18481BDEB}"/>
</file>

<file path=customXml/itemProps4.xml><?xml version="1.0" encoding="utf-8"?>
<ds:datastoreItem xmlns:ds="http://schemas.openxmlformats.org/officeDocument/2006/customXml" ds:itemID="{0A8A3DB5-CB8A-4650-9878-FEBDFBE7D594}"/>
</file>

<file path=docProps/app.xml><?xml version="1.0" encoding="utf-8"?>
<Properties xmlns="http://schemas.openxmlformats.org/officeDocument/2006/extended-properties" xmlns:vt="http://schemas.openxmlformats.org/officeDocument/2006/docPropsVTypes">
  <Template>Normal</Template>
  <TotalTime>2370</TotalTime>
  <Pages>1</Pages>
  <Words>7867</Words>
  <Characters>44843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BỘ XÂY DỰNG</vt:lpstr>
    </vt:vector>
  </TitlesOfParts>
  <Company>Grizli777</Company>
  <LinksUpToDate>false</LinksUpToDate>
  <CharactersWithSpaces>52605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subject/>
  <dc:creator>LongNK</dc:creator>
  <cp:keywords/>
  <dc:description/>
  <cp:lastModifiedBy>Nguyen Khanh Long</cp:lastModifiedBy>
  <cp:revision>42</cp:revision>
  <cp:lastPrinted>2023-05-17T09:28:00Z</cp:lastPrinted>
  <dcterms:created xsi:type="dcterms:W3CDTF">2024-03-18T09:31:00Z</dcterms:created>
  <dcterms:modified xsi:type="dcterms:W3CDTF">2025-03-28T02:32:00Z</dcterms:modified>
</cp:coreProperties>
</file>